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927BA" w14:textId="6FA1577E" w:rsidR="005516C9" w:rsidRDefault="001B379C" w:rsidP="009836A8">
      <w:pPr>
        <w:jc w:val="both"/>
        <w:rPr>
          <w:rFonts w:ascii="Arial" w:hAnsi="Arial" w:cs="Arial"/>
          <w:sz w:val="36"/>
          <w:szCs w:val="36"/>
        </w:rPr>
      </w:pPr>
      <w:r w:rsidRPr="001B379C">
        <w:rPr>
          <w:rFonts w:ascii="Arial" w:hAnsi="Arial" w:cs="Arial"/>
          <w:sz w:val="36"/>
          <w:szCs w:val="36"/>
        </w:rPr>
        <w:t>CONSIGLIO REGIONALE DEL 9 GENNAIO 2026</w:t>
      </w:r>
    </w:p>
    <w:p w14:paraId="1BA66500" w14:textId="77777777" w:rsidR="009A6A34" w:rsidRPr="001B379C" w:rsidRDefault="009A6A34" w:rsidP="009836A8">
      <w:pPr>
        <w:jc w:val="both"/>
        <w:rPr>
          <w:rFonts w:ascii="Arial" w:hAnsi="Arial" w:cs="Arial"/>
          <w:sz w:val="36"/>
          <w:szCs w:val="36"/>
        </w:rPr>
      </w:pPr>
    </w:p>
    <w:p w14:paraId="5D25B50E" w14:textId="77777777" w:rsidR="00DE1099" w:rsidRPr="001B379C" w:rsidRDefault="001B379C" w:rsidP="009836A8">
      <w:pPr>
        <w:jc w:val="both"/>
        <w:rPr>
          <w:rFonts w:ascii="Arial" w:hAnsi="Arial" w:cs="Arial"/>
          <w:sz w:val="36"/>
          <w:szCs w:val="36"/>
        </w:rPr>
      </w:pPr>
      <w:r w:rsidRPr="001B379C">
        <w:rPr>
          <w:rFonts w:ascii="Arial" w:hAnsi="Arial" w:cs="Arial"/>
          <w:sz w:val="36"/>
          <w:szCs w:val="36"/>
        </w:rPr>
        <w:t xml:space="preserve">Cari Consiglieri, Asssessori, Presidente </w:t>
      </w:r>
      <w:proofErr w:type="gramStart"/>
      <w:r w:rsidRPr="001B379C">
        <w:rPr>
          <w:rFonts w:ascii="Arial" w:hAnsi="Arial" w:cs="Arial"/>
          <w:sz w:val="36"/>
          <w:szCs w:val="36"/>
        </w:rPr>
        <w:t>della</w:t>
      </w:r>
      <w:proofErr w:type="gramEnd"/>
      <w:r w:rsidRPr="001B379C">
        <w:rPr>
          <w:rFonts w:ascii="Arial" w:hAnsi="Arial" w:cs="Arial"/>
          <w:sz w:val="36"/>
          <w:szCs w:val="36"/>
        </w:rPr>
        <w:t xml:space="preserve"> Giunta e del Consiglio, </w:t>
      </w:r>
    </w:p>
    <w:p w14:paraId="0A9FB38E"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Viviamo una fase storica complessa, segnata da profondi cambiamenti economici, tecnologici e geopolitici che stanno ridisegnando i sistemi produttivi in tutta Europa. </w:t>
      </w:r>
    </w:p>
    <w:p w14:paraId="2BB80BCE" w14:textId="77777777" w:rsidR="009836A8" w:rsidRDefault="009836A8" w:rsidP="009836A8">
      <w:pPr>
        <w:jc w:val="both"/>
        <w:rPr>
          <w:rFonts w:ascii="Arial" w:hAnsi="Arial" w:cs="Arial"/>
          <w:sz w:val="36"/>
          <w:szCs w:val="36"/>
        </w:rPr>
      </w:pPr>
      <w:r w:rsidRPr="001B379C">
        <w:rPr>
          <w:rFonts w:ascii="Arial" w:hAnsi="Arial" w:cs="Arial"/>
          <w:sz w:val="36"/>
          <w:szCs w:val="36"/>
        </w:rPr>
        <w:t xml:space="preserve">Nessun territorio industriale è oggi immune da queste trasformazioni, che colpiscono filiere consolidate e mettono alla prova modelli di sviluppo che per anni </w:t>
      </w:r>
      <w:proofErr w:type="gramStart"/>
      <w:r w:rsidRPr="001B379C">
        <w:rPr>
          <w:rFonts w:ascii="Arial" w:hAnsi="Arial" w:cs="Arial"/>
          <w:sz w:val="36"/>
          <w:szCs w:val="36"/>
        </w:rPr>
        <w:t>hanno</w:t>
      </w:r>
      <w:proofErr w:type="gramEnd"/>
      <w:r w:rsidRPr="001B379C">
        <w:rPr>
          <w:rFonts w:ascii="Arial" w:hAnsi="Arial" w:cs="Arial"/>
          <w:sz w:val="36"/>
          <w:szCs w:val="36"/>
        </w:rPr>
        <w:t xml:space="preserve"> garantito crescita e occupazione.</w:t>
      </w:r>
    </w:p>
    <w:p w14:paraId="4EA9A0AC" w14:textId="77777777" w:rsidR="0088166A" w:rsidRDefault="0088166A" w:rsidP="009836A8">
      <w:pPr>
        <w:jc w:val="both"/>
        <w:rPr>
          <w:rFonts w:ascii="Arial" w:hAnsi="Arial" w:cs="Arial"/>
          <w:sz w:val="36"/>
          <w:szCs w:val="36"/>
        </w:rPr>
      </w:pPr>
      <w:proofErr w:type="gramStart"/>
      <w:r>
        <w:rPr>
          <w:rFonts w:ascii="Arial" w:hAnsi="Arial" w:cs="Arial"/>
          <w:sz w:val="36"/>
          <w:szCs w:val="36"/>
        </w:rPr>
        <w:t>Il</w:t>
      </w:r>
      <w:proofErr w:type="gramEnd"/>
      <w:r>
        <w:rPr>
          <w:rFonts w:ascii="Arial" w:hAnsi="Arial" w:cs="Arial"/>
          <w:sz w:val="36"/>
          <w:szCs w:val="36"/>
        </w:rPr>
        <w:t xml:space="preserve"> settore dell’automotive è oggi, probabilmente, uno dei luoghi in cui il cambiamento del nostro tempo si manifesta in modo più evidente e profondo.</w:t>
      </w:r>
    </w:p>
    <w:p w14:paraId="5C85C139" w14:textId="77777777" w:rsidR="0088166A" w:rsidRPr="001B379C" w:rsidRDefault="0088166A" w:rsidP="009836A8">
      <w:pPr>
        <w:jc w:val="both"/>
        <w:rPr>
          <w:rFonts w:ascii="Arial" w:hAnsi="Arial" w:cs="Arial"/>
          <w:sz w:val="36"/>
          <w:szCs w:val="36"/>
        </w:rPr>
      </w:pPr>
      <w:r>
        <w:rPr>
          <w:rFonts w:ascii="Arial" w:hAnsi="Arial" w:cs="Arial"/>
          <w:sz w:val="36"/>
          <w:szCs w:val="36"/>
        </w:rPr>
        <w:t xml:space="preserve">Non stiamo parlando di una semplice evoluzione tecnologica, ma di una trasformazione strutturale che investe modelli produttivi, lavoro, competenze, filiere industriali e, in definitiva, </w:t>
      </w:r>
      <w:proofErr w:type="gramStart"/>
      <w:r>
        <w:rPr>
          <w:rFonts w:ascii="Arial" w:hAnsi="Arial" w:cs="Arial"/>
          <w:sz w:val="36"/>
          <w:szCs w:val="36"/>
        </w:rPr>
        <w:t>il</w:t>
      </w:r>
      <w:proofErr w:type="gramEnd"/>
      <w:r>
        <w:rPr>
          <w:rFonts w:ascii="Arial" w:hAnsi="Arial" w:cs="Arial"/>
          <w:sz w:val="36"/>
          <w:szCs w:val="36"/>
        </w:rPr>
        <w:t xml:space="preserve"> ruolo dei territori nella competizione economica globale.</w:t>
      </w:r>
    </w:p>
    <w:p w14:paraId="12528046"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In questo contesto si colloca anche la situazione </w:t>
      </w:r>
      <w:proofErr w:type="gramStart"/>
      <w:r w:rsidRPr="001B379C">
        <w:rPr>
          <w:rFonts w:ascii="Arial" w:hAnsi="Arial" w:cs="Arial"/>
          <w:sz w:val="36"/>
          <w:szCs w:val="36"/>
        </w:rPr>
        <w:t>della</w:t>
      </w:r>
      <w:proofErr w:type="gramEnd"/>
      <w:r w:rsidRPr="001B379C">
        <w:rPr>
          <w:rFonts w:ascii="Arial" w:hAnsi="Arial" w:cs="Arial"/>
          <w:sz w:val="36"/>
          <w:szCs w:val="36"/>
        </w:rPr>
        <w:t xml:space="preserve"> Basilicata. </w:t>
      </w:r>
    </w:p>
    <w:p w14:paraId="020FCBBC"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lastRenderedPageBreak/>
        <w:t xml:space="preserve">La crisi industriale è reale e </w:t>
      </w:r>
      <w:proofErr w:type="gramStart"/>
      <w:r w:rsidRPr="001B379C">
        <w:rPr>
          <w:rFonts w:ascii="Arial" w:hAnsi="Arial" w:cs="Arial"/>
          <w:sz w:val="36"/>
          <w:szCs w:val="36"/>
        </w:rPr>
        <w:t>va</w:t>
      </w:r>
      <w:proofErr w:type="gramEnd"/>
      <w:r w:rsidRPr="001B379C">
        <w:rPr>
          <w:rFonts w:ascii="Arial" w:hAnsi="Arial" w:cs="Arial"/>
          <w:sz w:val="36"/>
          <w:szCs w:val="36"/>
        </w:rPr>
        <w:t xml:space="preserve"> riconosciuta, a partire da provvedimenti europei e nazionali - proprio come è accaduto con il riconoscimento di crisi complessa e con i Tavoli al MIMIT</w:t>
      </w:r>
      <w:r w:rsidR="00954B4D" w:rsidRPr="001B379C">
        <w:rPr>
          <w:rFonts w:ascii="Arial" w:hAnsi="Arial" w:cs="Arial"/>
          <w:sz w:val="36"/>
          <w:szCs w:val="36"/>
        </w:rPr>
        <w:t xml:space="preserve"> (sui quali tornerò in seguito)</w:t>
      </w:r>
      <w:r w:rsidRPr="001B379C">
        <w:rPr>
          <w:rFonts w:ascii="Arial" w:hAnsi="Arial" w:cs="Arial"/>
          <w:sz w:val="36"/>
          <w:szCs w:val="36"/>
        </w:rPr>
        <w:t xml:space="preserve"> - ma va altrettanto chiarito che non siamo di fronte a un collasso né a un cataclisma. </w:t>
      </w:r>
    </w:p>
    <w:p w14:paraId="330797A8" w14:textId="77777777" w:rsidR="009836A8" w:rsidRDefault="009836A8" w:rsidP="009836A8">
      <w:pPr>
        <w:jc w:val="both"/>
        <w:rPr>
          <w:rFonts w:ascii="Arial" w:hAnsi="Arial" w:cs="Arial"/>
          <w:sz w:val="36"/>
          <w:szCs w:val="36"/>
        </w:rPr>
      </w:pPr>
      <w:r w:rsidRPr="001B379C">
        <w:rPr>
          <w:rFonts w:ascii="Arial" w:hAnsi="Arial" w:cs="Arial"/>
          <w:sz w:val="36"/>
          <w:szCs w:val="36"/>
        </w:rPr>
        <w:t xml:space="preserve">Siamo dentro una </w:t>
      </w:r>
      <w:r w:rsidR="001B379C">
        <w:rPr>
          <w:rFonts w:ascii="Arial" w:hAnsi="Arial" w:cs="Arial"/>
          <w:sz w:val="36"/>
          <w:szCs w:val="36"/>
        </w:rPr>
        <w:t xml:space="preserve">cruciale </w:t>
      </w:r>
      <w:r w:rsidRPr="001B379C">
        <w:rPr>
          <w:rFonts w:ascii="Arial" w:hAnsi="Arial" w:cs="Arial"/>
          <w:sz w:val="36"/>
          <w:szCs w:val="36"/>
        </w:rPr>
        <w:t>fase di transizione seria, complessa, che richiede governo, visione e responsabilità istituzionale.</w:t>
      </w:r>
    </w:p>
    <w:p w14:paraId="4551CFE4" w14:textId="77777777" w:rsidR="0088166A" w:rsidRPr="001B379C" w:rsidRDefault="0088166A" w:rsidP="009836A8">
      <w:pPr>
        <w:jc w:val="both"/>
        <w:rPr>
          <w:rFonts w:ascii="Arial" w:hAnsi="Arial" w:cs="Arial"/>
          <w:sz w:val="36"/>
          <w:szCs w:val="36"/>
        </w:rPr>
      </w:pPr>
      <w:r>
        <w:rPr>
          <w:rFonts w:ascii="Arial" w:hAnsi="Arial" w:cs="Arial"/>
          <w:sz w:val="36"/>
          <w:szCs w:val="36"/>
        </w:rPr>
        <w:t xml:space="preserve">Sicuramente non possiamo decider da soli le grandi traiettorie industriali globali, ma possiamo e dobbiamo accompagnare </w:t>
      </w:r>
      <w:proofErr w:type="gramStart"/>
      <w:r>
        <w:rPr>
          <w:rFonts w:ascii="Arial" w:hAnsi="Arial" w:cs="Arial"/>
          <w:sz w:val="36"/>
          <w:szCs w:val="36"/>
        </w:rPr>
        <w:t>il</w:t>
      </w:r>
      <w:proofErr w:type="gramEnd"/>
      <w:r>
        <w:rPr>
          <w:rFonts w:ascii="Arial" w:hAnsi="Arial" w:cs="Arial"/>
          <w:sz w:val="36"/>
          <w:szCs w:val="36"/>
        </w:rPr>
        <w:t xml:space="preserve"> Sistema produttivo, rafforzarne la capacità di adattamento e valorizzarne gli eventuali punti di forza.</w:t>
      </w:r>
    </w:p>
    <w:p w14:paraId="6EA12FB9" w14:textId="77777777" w:rsidR="0079795D" w:rsidRPr="001B379C" w:rsidRDefault="009836A8" w:rsidP="009836A8">
      <w:pPr>
        <w:jc w:val="both"/>
        <w:rPr>
          <w:rFonts w:ascii="Arial" w:hAnsi="Arial" w:cs="Arial"/>
          <w:sz w:val="36"/>
          <w:szCs w:val="36"/>
        </w:rPr>
      </w:pPr>
      <w:proofErr w:type="gramStart"/>
      <w:r w:rsidRPr="001B379C">
        <w:rPr>
          <w:rFonts w:ascii="Arial" w:hAnsi="Arial" w:cs="Arial"/>
          <w:sz w:val="36"/>
          <w:szCs w:val="36"/>
        </w:rPr>
        <w:t>Il</w:t>
      </w:r>
      <w:proofErr w:type="gramEnd"/>
      <w:r w:rsidRPr="001B379C">
        <w:rPr>
          <w:rFonts w:ascii="Arial" w:hAnsi="Arial" w:cs="Arial"/>
          <w:sz w:val="36"/>
          <w:szCs w:val="36"/>
        </w:rPr>
        <w:t xml:space="preserve"> sistema produttivo lucano non parte dal nulla. </w:t>
      </w:r>
    </w:p>
    <w:p w14:paraId="38B0BA81" w14:textId="77777777" w:rsidR="0079795D" w:rsidRPr="001B379C" w:rsidRDefault="009836A8" w:rsidP="009836A8">
      <w:pPr>
        <w:jc w:val="both"/>
        <w:rPr>
          <w:rFonts w:ascii="Arial" w:hAnsi="Arial" w:cs="Arial"/>
          <w:sz w:val="36"/>
          <w:szCs w:val="36"/>
        </w:rPr>
      </w:pPr>
      <w:r w:rsidRPr="001B379C">
        <w:rPr>
          <w:rFonts w:ascii="Arial" w:hAnsi="Arial" w:cs="Arial"/>
          <w:sz w:val="36"/>
          <w:szCs w:val="36"/>
        </w:rPr>
        <w:t xml:space="preserve">È una realtà strutturata, fondata su </w:t>
      </w:r>
      <w:proofErr w:type="gramStart"/>
      <w:r w:rsidRPr="001B379C">
        <w:rPr>
          <w:rFonts w:ascii="Arial" w:hAnsi="Arial" w:cs="Arial"/>
          <w:sz w:val="36"/>
          <w:szCs w:val="36"/>
        </w:rPr>
        <w:t>un</w:t>
      </w:r>
      <w:proofErr w:type="gramEnd"/>
      <w:r w:rsidRPr="001B379C">
        <w:rPr>
          <w:rFonts w:ascii="Arial" w:hAnsi="Arial" w:cs="Arial"/>
          <w:sz w:val="36"/>
          <w:szCs w:val="36"/>
        </w:rPr>
        <w:t xml:space="preserve"> tessuto diffuso di imprese e competenze. Operano in Basilicata oltre 53.000 imprese, nella quasi totalità micro e piccole, con meno di nove addetti, attive nei servizi, nell’artigianato, nel commercio, nel turismo e nell’agroalimentare. </w:t>
      </w:r>
    </w:p>
    <w:p w14:paraId="6EEFA8B9"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A queste si affiancano circa 16.000 imprese agricole, che rappresentano </w:t>
      </w:r>
      <w:proofErr w:type="gramStart"/>
      <w:r w:rsidRPr="001B379C">
        <w:rPr>
          <w:rFonts w:ascii="Arial" w:hAnsi="Arial" w:cs="Arial"/>
          <w:sz w:val="36"/>
          <w:szCs w:val="36"/>
        </w:rPr>
        <w:t>non solo</w:t>
      </w:r>
      <w:proofErr w:type="gramEnd"/>
      <w:r w:rsidRPr="001B379C">
        <w:rPr>
          <w:rFonts w:ascii="Arial" w:hAnsi="Arial" w:cs="Arial"/>
          <w:sz w:val="36"/>
          <w:szCs w:val="36"/>
        </w:rPr>
        <w:t xml:space="preserve"> produzione ma anche presidio economico e sociale dei territori. </w:t>
      </w:r>
    </w:p>
    <w:p w14:paraId="7B28B472"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lastRenderedPageBreak/>
        <w:t xml:space="preserve">Accanto a questo mondo diffuso esiste una componente industriale più strutturata, composta da circa </w:t>
      </w:r>
      <w:proofErr w:type="gramStart"/>
      <w:r w:rsidRPr="001B379C">
        <w:rPr>
          <w:rFonts w:ascii="Arial" w:hAnsi="Arial" w:cs="Arial"/>
          <w:sz w:val="36"/>
          <w:szCs w:val="36"/>
        </w:rPr>
        <w:t>un</w:t>
      </w:r>
      <w:proofErr w:type="gramEnd"/>
      <w:r w:rsidRPr="001B379C">
        <w:rPr>
          <w:rFonts w:ascii="Arial" w:hAnsi="Arial" w:cs="Arial"/>
          <w:sz w:val="36"/>
          <w:szCs w:val="36"/>
        </w:rPr>
        <w:t xml:space="preserve"> migliaio di piccole e medie imprese e da poche centinaia di grandi imprese, che hanno garantito occupazione qualificata e integrazione nelle </w:t>
      </w:r>
      <w:r w:rsidR="001B379C">
        <w:rPr>
          <w:rFonts w:ascii="Arial" w:hAnsi="Arial" w:cs="Arial"/>
          <w:sz w:val="36"/>
          <w:szCs w:val="36"/>
        </w:rPr>
        <w:t xml:space="preserve">grandi </w:t>
      </w:r>
      <w:r w:rsidRPr="001B379C">
        <w:rPr>
          <w:rFonts w:ascii="Arial" w:hAnsi="Arial" w:cs="Arial"/>
          <w:sz w:val="36"/>
          <w:szCs w:val="36"/>
        </w:rPr>
        <w:t>filiere nazionali e internazionali.</w:t>
      </w:r>
    </w:p>
    <w:p w14:paraId="639F6156"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Questa è la Basilicata reale: un’economia plurale, che ha trovato nell’industria </w:t>
      </w:r>
      <w:proofErr w:type="gramStart"/>
      <w:r w:rsidRPr="001B379C">
        <w:rPr>
          <w:rFonts w:ascii="Arial" w:hAnsi="Arial" w:cs="Arial"/>
          <w:sz w:val="36"/>
          <w:szCs w:val="36"/>
        </w:rPr>
        <w:t>un</w:t>
      </w:r>
      <w:proofErr w:type="gramEnd"/>
      <w:r w:rsidRPr="001B379C">
        <w:rPr>
          <w:rFonts w:ascii="Arial" w:hAnsi="Arial" w:cs="Arial"/>
          <w:sz w:val="36"/>
          <w:szCs w:val="36"/>
        </w:rPr>
        <w:t xml:space="preserve"> moltiplicatore di sviluppo, ma che non si esaurisce in un solo </w:t>
      </w:r>
      <w:r w:rsidR="001B379C">
        <w:rPr>
          <w:rFonts w:ascii="Arial" w:hAnsi="Arial" w:cs="Arial"/>
          <w:sz w:val="36"/>
          <w:szCs w:val="36"/>
        </w:rPr>
        <w:t xml:space="preserve">ed unico </w:t>
      </w:r>
      <w:r w:rsidRPr="001B379C">
        <w:rPr>
          <w:rFonts w:ascii="Arial" w:hAnsi="Arial" w:cs="Arial"/>
          <w:sz w:val="36"/>
          <w:szCs w:val="36"/>
        </w:rPr>
        <w:t>comparto</w:t>
      </w:r>
      <w:r w:rsidR="001B379C">
        <w:rPr>
          <w:rFonts w:ascii="Arial" w:hAnsi="Arial" w:cs="Arial"/>
          <w:sz w:val="36"/>
          <w:szCs w:val="36"/>
        </w:rPr>
        <w:t xml:space="preserve"> produttivo</w:t>
      </w:r>
      <w:r w:rsidRPr="001B379C">
        <w:rPr>
          <w:rFonts w:ascii="Arial" w:hAnsi="Arial" w:cs="Arial"/>
          <w:sz w:val="36"/>
          <w:szCs w:val="36"/>
        </w:rPr>
        <w:t>.</w:t>
      </w:r>
    </w:p>
    <w:p w14:paraId="74661E0B" w14:textId="77777777" w:rsidR="00F33B83" w:rsidRPr="001B379C" w:rsidRDefault="009836A8" w:rsidP="009836A8">
      <w:pPr>
        <w:jc w:val="both"/>
        <w:rPr>
          <w:rFonts w:ascii="Arial" w:hAnsi="Arial" w:cs="Arial"/>
          <w:sz w:val="36"/>
          <w:szCs w:val="36"/>
        </w:rPr>
      </w:pPr>
      <w:r w:rsidRPr="001B379C">
        <w:rPr>
          <w:rFonts w:ascii="Arial" w:hAnsi="Arial" w:cs="Arial"/>
          <w:sz w:val="36"/>
          <w:szCs w:val="36"/>
        </w:rPr>
        <w:t xml:space="preserve">Dentro questo quadro si colloca </w:t>
      </w:r>
      <w:proofErr w:type="gramStart"/>
      <w:r w:rsidRPr="001B379C">
        <w:rPr>
          <w:rFonts w:ascii="Arial" w:hAnsi="Arial" w:cs="Arial"/>
          <w:sz w:val="36"/>
          <w:szCs w:val="36"/>
        </w:rPr>
        <w:t>il</w:t>
      </w:r>
      <w:proofErr w:type="gramEnd"/>
      <w:r w:rsidRPr="001B379C">
        <w:rPr>
          <w:rFonts w:ascii="Arial" w:hAnsi="Arial" w:cs="Arial"/>
          <w:sz w:val="36"/>
          <w:szCs w:val="36"/>
        </w:rPr>
        <w:t xml:space="preserve"> ruolo dello stabilimento</w:t>
      </w:r>
      <w:r w:rsidR="00242989">
        <w:rPr>
          <w:rFonts w:ascii="Arial" w:hAnsi="Arial" w:cs="Arial"/>
          <w:sz w:val="36"/>
          <w:szCs w:val="36"/>
        </w:rPr>
        <w:t>, Fiat prima e adesso Stellantis,</w:t>
      </w:r>
      <w:r w:rsidRPr="001B379C">
        <w:rPr>
          <w:rFonts w:ascii="Arial" w:hAnsi="Arial" w:cs="Arial"/>
          <w:sz w:val="36"/>
          <w:szCs w:val="36"/>
        </w:rPr>
        <w:t xml:space="preserve"> di Melfi. Per oltre </w:t>
      </w:r>
      <w:proofErr w:type="gramStart"/>
      <w:r w:rsidRPr="001B379C">
        <w:rPr>
          <w:rFonts w:ascii="Arial" w:hAnsi="Arial" w:cs="Arial"/>
          <w:sz w:val="36"/>
          <w:szCs w:val="36"/>
        </w:rPr>
        <w:t>un</w:t>
      </w:r>
      <w:proofErr w:type="gramEnd"/>
      <w:r w:rsidRPr="001B379C">
        <w:rPr>
          <w:rFonts w:ascii="Arial" w:hAnsi="Arial" w:cs="Arial"/>
          <w:sz w:val="36"/>
          <w:szCs w:val="36"/>
        </w:rPr>
        <w:t xml:space="preserve"> quarto di secolo ha rappresentato un pilastro dell’economia regionale, sostenendo migliaia di posti di lavoro diretti e indiretti e consentendo a un’intera generazione </w:t>
      </w:r>
      <w:r w:rsidR="00242989">
        <w:rPr>
          <w:rFonts w:ascii="Arial" w:hAnsi="Arial" w:cs="Arial"/>
          <w:sz w:val="36"/>
          <w:szCs w:val="36"/>
        </w:rPr>
        <w:t xml:space="preserve">di lucani </w:t>
      </w:r>
      <w:r w:rsidRPr="001B379C">
        <w:rPr>
          <w:rFonts w:ascii="Arial" w:hAnsi="Arial" w:cs="Arial"/>
          <w:sz w:val="36"/>
          <w:szCs w:val="36"/>
        </w:rPr>
        <w:t>di acquisire competenze industriali solide</w:t>
      </w:r>
      <w:r w:rsidR="00242989">
        <w:rPr>
          <w:rFonts w:ascii="Arial" w:hAnsi="Arial" w:cs="Arial"/>
          <w:sz w:val="36"/>
          <w:szCs w:val="36"/>
        </w:rPr>
        <w:t>, nonché di immaginare il future con una certa stabilità e tranquillità anche economica</w:t>
      </w:r>
      <w:r w:rsidRPr="001B379C">
        <w:rPr>
          <w:rFonts w:ascii="Arial" w:hAnsi="Arial" w:cs="Arial"/>
          <w:sz w:val="36"/>
          <w:szCs w:val="36"/>
        </w:rPr>
        <w:t xml:space="preserve">. </w:t>
      </w:r>
    </w:p>
    <w:p w14:paraId="0C9B8B3A" w14:textId="5E63773C" w:rsidR="009836A8" w:rsidRDefault="009836A8" w:rsidP="009836A8">
      <w:pPr>
        <w:jc w:val="both"/>
        <w:rPr>
          <w:rFonts w:ascii="Arial" w:hAnsi="Arial" w:cs="Arial"/>
          <w:sz w:val="36"/>
          <w:szCs w:val="36"/>
        </w:rPr>
      </w:pPr>
      <w:r w:rsidRPr="001B379C">
        <w:rPr>
          <w:rFonts w:ascii="Arial" w:hAnsi="Arial" w:cs="Arial"/>
          <w:sz w:val="36"/>
          <w:szCs w:val="36"/>
        </w:rPr>
        <w:t xml:space="preserve">Questo patrimonio non è alle nostre spalle: è una risorsa viva che </w:t>
      </w:r>
      <w:proofErr w:type="gramStart"/>
      <w:r w:rsidRPr="001B379C">
        <w:rPr>
          <w:rFonts w:ascii="Arial" w:hAnsi="Arial" w:cs="Arial"/>
          <w:sz w:val="36"/>
          <w:szCs w:val="36"/>
        </w:rPr>
        <w:t>va</w:t>
      </w:r>
      <w:proofErr w:type="gramEnd"/>
      <w:r w:rsidRPr="001B379C">
        <w:rPr>
          <w:rFonts w:ascii="Arial" w:hAnsi="Arial" w:cs="Arial"/>
          <w:sz w:val="36"/>
          <w:szCs w:val="36"/>
        </w:rPr>
        <w:t xml:space="preserve"> accompagnata nella nuova fase</w:t>
      </w:r>
      <w:r w:rsidR="00242989">
        <w:rPr>
          <w:rFonts w:ascii="Arial" w:hAnsi="Arial" w:cs="Arial"/>
          <w:sz w:val="36"/>
          <w:szCs w:val="36"/>
        </w:rPr>
        <w:t xml:space="preserve"> di cambiamento che interessa l’intero comparto a tutte le latitudini del nostro continente</w:t>
      </w:r>
      <w:r w:rsidRPr="001B379C">
        <w:rPr>
          <w:rFonts w:ascii="Arial" w:hAnsi="Arial" w:cs="Arial"/>
          <w:sz w:val="36"/>
          <w:szCs w:val="36"/>
        </w:rPr>
        <w:t>.</w:t>
      </w:r>
    </w:p>
    <w:p w14:paraId="28E220B9" w14:textId="77777777" w:rsidR="009A6A34" w:rsidRDefault="009A6A34" w:rsidP="009836A8">
      <w:pPr>
        <w:jc w:val="both"/>
        <w:rPr>
          <w:rFonts w:ascii="Arial" w:hAnsi="Arial" w:cs="Arial"/>
          <w:sz w:val="36"/>
          <w:szCs w:val="36"/>
        </w:rPr>
      </w:pPr>
    </w:p>
    <w:p w14:paraId="13EF20B7" w14:textId="77777777" w:rsidR="003345E5" w:rsidRDefault="003345E5" w:rsidP="00F33B83">
      <w:pPr>
        <w:jc w:val="both"/>
        <w:rPr>
          <w:rFonts w:ascii="Arial" w:hAnsi="Arial" w:cs="Arial"/>
          <w:sz w:val="36"/>
          <w:szCs w:val="36"/>
        </w:rPr>
      </w:pPr>
      <w:r w:rsidRPr="003345E5">
        <w:rPr>
          <w:rFonts w:ascii="Arial" w:hAnsi="Arial" w:cs="Arial"/>
          <w:sz w:val="36"/>
          <w:szCs w:val="36"/>
        </w:rPr>
        <w:lastRenderedPageBreak/>
        <w:t xml:space="preserve">Oggi il settore dell’automotive sta attraversando una trasformazione strutturale profonda, che non riguarda solo la Basilicata ma coinvolge l’intero sistema industriale europeo, interessando grandi gruppi multinazionali e catene del valore consolidate, in Paesi industrialmente avanzati come Germania e Francia. </w:t>
      </w:r>
    </w:p>
    <w:p w14:paraId="020645EB" w14:textId="77777777" w:rsidR="003345E5" w:rsidRDefault="003345E5" w:rsidP="00F33B83">
      <w:pPr>
        <w:jc w:val="both"/>
        <w:rPr>
          <w:rFonts w:ascii="Arial" w:hAnsi="Arial" w:cs="Arial"/>
          <w:sz w:val="36"/>
          <w:szCs w:val="36"/>
        </w:rPr>
      </w:pPr>
      <w:r w:rsidRPr="003345E5">
        <w:rPr>
          <w:rFonts w:ascii="Arial" w:hAnsi="Arial" w:cs="Arial"/>
          <w:sz w:val="36"/>
          <w:szCs w:val="36"/>
        </w:rPr>
        <w:t xml:space="preserve">In questo contesto si colloca la fase di transizione dello stabilimento Stellantis di Melfi, che nel corso </w:t>
      </w:r>
      <w:proofErr w:type="gramStart"/>
      <w:r w:rsidRPr="003345E5">
        <w:rPr>
          <w:rFonts w:ascii="Arial" w:hAnsi="Arial" w:cs="Arial"/>
          <w:sz w:val="36"/>
          <w:szCs w:val="36"/>
        </w:rPr>
        <w:t>del</w:t>
      </w:r>
      <w:proofErr w:type="gramEnd"/>
      <w:r w:rsidRPr="003345E5">
        <w:rPr>
          <w:rFonts w:ascii="Arial" w:hAnsi="Arial" w:cs="Arial"/>
          <w:sz w:val="36"/>
          <w:szCs w:val="36"/>
        </w:rPr>
        <w:t xml:space="preserve"> 2025 ha registrato importanti elementi di chiarezza sul piano industriale. Nel mese di ottobre è stata ufficializzata la programmazione </w:t>
      </w:r>
      <w:proofErr w:type="gramStart"/>
      <w:r w:rsidRPr="003345E5">
        <w:rPr>
          <w:rFonts w:ascii="Arial" w:hAnsi="Arial" w:cs="Arial"/>
          <w:sz w:val="36"/>
          <w:szCs w:val="36"/>
        </w:rPr>
        <w:t>della</w:t>
      </w:r>
      <w:proofErr w:type="gramEnd"/>
      <w:r w:rsidRPr="003345E5">
        <w:rPr>
          <w:rFonts w:ascii="Arial" w:hAnsi="Arial" w:cs="Arial"/>
          <w:sz w:val="36"/>
          <w:szCs w:val="36"/>
        </w:rPr>
        <w:t xml:space="preserve"> salita produttiva dei nuovi modelli destinati al sito, mentre a novembre 2025 è stata avviata la produzione della nuova Jeep Compass con motorizzazioni elettriche e ibride. </w:t>
      </w:r>
    </w:p>
    <w:p w14:paraId="4900DE98" w14:textId="77777777" w:rsidR="003345E5" w:rsidRDefault="003345E5" w:rsidP="00F33B83">
      <w:pPr>
        <w:jc w:val="both"/>
        <w:rPr>
          <w:rFonts w:ascii="Arial" w:hAnsi="Arial" w:cs="Arial"/>
          <w:sz w:val="36"/>
          <w:szCs w:val="36"/>
        </w:rPr>
      </w:pPr>
      <w:r w:rsidRPr="003345E5">
        <w:rPr>
          <w:rFonts w:ascii="Arial" w:hAnsi="Arial" w:cs="Arial"/>
          <w:sz w:val="36"/>
          <w:szCs w:val="36"/>
        </w:rPr>
        <w:t xml:space="preserve">È stato inoltre definito </w:t>
      </w:r>
      <w:proofErr w:type="gramStart"/>
      <w:r w:rsidRPr="003345E5">
        <w:rPr>
          <w:rFonts w:ascii="Arial" w:hAnsi="Arial" w:cs="Arial"/>
          <w:sz w:val="36"/>
          <w:szCs w:val="36"/>
        </w:rPr>
        <w:t>un</w:t>
      </w:r>
      <w:proofErr w:type="gramEnd"/>
      <w:r w:rsidRPr="003345E5">
        <w:rPr>
          <w:rFonts w:ascii="Arial" w:hAnsi="Arial" w:cs="Arial"/>
          <w:sz w:val="36"/>
          <w:szCs w:val="36"/>
        </w:rPr>
        <w:t xml:space="preserve"> percorso di graduale incremento dei volumi a partire da gennaio 2026, con il raggiungimento del pieno regime produttivo nel mese di febbraio e l’obiettivo di arrivare a 15 turni settimanali. </w:t>
      </w:r>
    </w:p>
    <w:p w14:paraId="5AF05FCC" w14:textId="77777777" w:rsidR="003345E5" w:rsidRDefault="003345E5" w:rsidP="00F33B83">
      <w:pPr>
        <w:jc w:val="both"/>
        <w:rPr>
          <w:rFonts w:ascii="Arial" w:hAnsi="Arial" w:cs="Arial"/>
          <w:sz w:val="36"/>
          <w:szCs w:val="36"/>
        </w:rPr>
      </w:pPr>
      <w:proofErr w:type="gramStart"/>
      <w:r w:rsidRPr="003345E5">
        <w:rPr>
          <w:rFonts w:ascii="Arial" w:hAnsi="Arial" w:cs="Arial"/>
          <w:sz w:val="36"/>
          <w:szCs w:val="36"/>
        </w:rPr>
        <w:t>Il</w:t>
      </w:r>
      <w:proofErr w:type="gramEnd"/>
      <w:r w:rsidRPr="003345E5">
        <w:rPr>
          <w:rFonts w:ascii="Arial" w:hAnsi="Arial" w:cs="Arial"/>
          <w:sz w:val="36"/>
          <w:szCs w:val="36"/>
        </w:rPr>
        <w:t xml:space="preserve"> cronoprogramma prevede, inoltre, il lancio della DS7 nel giugno 2026 e della Lancia Gamma nel settembre 2026, restando in attesa di una decisione definitiva sull’assegnazione della nuova Alfa Tonale, ritenuta strategica per il consolidamento e l’ampliamento della missione produttiva dello stabilimento. </w:t>
      </w:r>
    </w:p>
    <w:p w14:paraId="2C5FF34D" w14:textId="77777777" w:rsidR="003345E5" w:rsidRDefault="003345E5" w:rsidP="00F33B83">
      <w:pPr>
        <w:jc w:val="both"/>
      </w:pPr>
      <w:proofErr w:type="gramStart"/>
      <w:r w:rsidRPr="003345E5">
        <w:rPr>
          <w:rFonts w:ascii="Arial" w:hAnsi="Arial" w:cs="Arial"/>
          <w:sz w:val="36"/>
          <w:szCs w:val="36"/>
        </w:rPr>
        <w:lastRenderedPageBreak/>
        <w:t>Tali scelte industriali, accompagnate da investimenti rilevanti sul piano dell’efficienza energetica, confermano la centralità del sito di Melfi nella strategia del Gruppo, pur in un contesto europeo ancora in evoluzione rispetto alle regole della transizione, rispetto al quale la Regione Basilicata continua a sostenere con forza il principio della neutralità tecnologica e la necessità di coniugare obiettivi ambientali, tutela dell’occupazione e competitività industriale</w:t>
      </w:r>
      <w:r>
        <w:t>.</w:t>
      </w:r>
      <w:proofErr w:type="gramEnd"/>
    </w:p>
    <w:p w14:paraId="17517AFF" w14:textId="529800B5" w:rsidR="00242989" w:rsidRPr="001B379C" w:rsidRDefault="00242989" w:rsidP="00F33B83">
      <w:pPr>
        <w:jc w:val="both"/>
        <w:rPr>
          <w:rFonts w:ascii="Arial" w:hAnsi="Arial" w:cs="Arial"/>
          <w:sz w:val="36"/>
          <w:szCs w:val="36"/>
        </w:rPr>
      </w:pPr>
      <w:r>
        <w:rPr>
          <w:rFonts w:ascii="Arial" w:hAnsi="Arial" w:cs="Arial"/>
          <w:sz w:val="36"/>
          <w:szCs w:val="36"/>
        </w:rPr>
        <w:t xml:space="preserve">Questo, al netto delle legittime posizioni politiche discordanti, è </w:t>
      </w:r>
      <w:proofErr w:type="gramStart"/>
      <w:r>
        <w:rPr>
          <w:rFonts w:ascii="Arial" w:hAnsi="Arial" w:cs="Arial"/>
          <w:sz w:val="36"/>
          <w:szCs w:val="36"/>
        </w:rPr>
        <w:t>un</w:t>
      </w:r>
      <w:proofErr w:type="gramEnd"/>
      <w:r w:rsidR="00D378D8">
        <w:rPr>
          <w:rFonts w:ascii="Arial" w:hAnsi="Arial" w:cs="Arial"/>
          <w:sz w:val="36"/>
          <w:szCs w:val="36"/>
        </w:rPr>
        <w:t xml:space="preserve"> primo</w:t>
      </w:r>
      <w:r>
        <w:rPr>
          <w:rFonts w:ascii="Arial" w:hAnsi="Arial" w:cs="Arial"/>
          <w:sz w:val="36"/>
          <w:szCs w:val="36"/>
        </w:rPr>
        <w:t xml:space="preserve"> segnale importante che smentisce il presunto disinteresse dei vertici aziendali nei confronti dello stabilimento di Melfi. Anzi, gli ultimi investimenti fatti da Stellantis per quanto riguarda </w:t>
      </w:r>
      <w:proofErr w:type="gramStart"/>
      <w:r>
        <w:rPr>
          <w:rFonts w:ascii="Arial" w:hAnsi="Arial" w:cs="Arial"/>
          <w:sz w:val="36"/>
          <w:szCs w:val="36"/>
        </w:rPr>
        <w:t>il</w:t>
      </w:r>
      <w:proofErr w:type="gramEnd"/>
      <w:r>
        <w:rPr>
          <w:rFonts w:ascii="Arial" w:hAnsi="Arial" w:cs="Arial"/>
          <w:sz w:val="36"/>
          <w:szCs w:val="36"/>
        </w:rPr>
        <w:t xml:space="preserve"> risparmio energetico delle fasi di produzione (circa 100 MLn), testimoniano l’attenzione per Melfi che risulta asset strategico fondamentale per Stellantis.</w:t>
      </w:r>
    </w:p>
    <w:p w14:paraId="2BE848A1"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Tutto questo è avvenuto mentre, a livello europeo, sono stati avviati processi di revisione delle norme che disciplinano la transizione dell’automotive.</w:t>
      </w:r>
    </w:p>
    <w:p w14:paraId="0937009D" w14:textId="77777777" w:rsidR="009836A8" w:rsidRDefault="009836A8" w:rsidP="009836A8">
      <w:pPr>
        <w:jc w:val="both"/>
        <w:rPr>
          <w:rFonts w:ascii="Arial" w:hAnsi="Arial" w:cs="Arial"/>
          <w:sz w:val="36"/>
          <w:szCs w:val="36"/>
        </w:rPr>
      </w:pPr>
      <w:r w:rsidRPr="001B379C">
        <w:rPr>
          <w:rFonts w:ascii="Arial" w:hAnsi="Arial" w:cs="Arial"/>
          <w:sz w:val="36"/>
          <w:szCs w:val="36"/>
        </w:rPr>
        <w:t xml:space="preserve">Si è registrato </w:t>
      </w:r>
      <w:proofErr w:type="gramStart"/>
      <w:r w:rsidRPr="001B379C">
        <w:rPr>
          <w:rFonts w:ascii="Arial" w:hAnsi="Arial" w:cs="Arial"/>
          <w:sz w:val="36"/>
          <w:szCs w:val="36"/>
        </w:rPr>
        <w:t>un</w:t>
      </w:r>
      <w:proofErr w:type="gramEnd"/>
      <w:r w:rsidRPr="001B379C">
        <w:rPr>
          <w:rFonts w:ascii="Arial" w:hAnsi="Arial" w:cs="Arial"/>
          <w:sz w:val="36"/>
          <w:szCs w:val="36"/>
        </w:rPr>
        <w:t xml:space="preserve"> primo segnale di apertura, ma siamo </w:t>
      </w:r>
      <w:r w:rsidR="00D31668">
        <w:rPr>
          <w:rFonts w:ascii="Arial" w:hAnsi="Arial" w:cs="Arial"/>
          <w:sz w:val="36"/>
          <w:szCs w:val="36"/>
        </w:rPr>
        <w:t xml:space="preserve">tutt’ora </w:t>
      </w:r>
      <w:r w:rsidRPr="001B379C">
        <w:rPr>
          <w:rFonts w:ascii="Arial" w:hAnsi="Arial" w:cs="Arial"/>
          <w:sz w:val="36"/>
          <w:szCs w:val="36"/>
        </w:rPr>
        <w:t>in attesa del voto definitivo del Parlamento Europeo, che sarà determinante per definire un equilibrio tra obiettivi ambientali e tutela del lavoro.</w:t>
      </w:r>
    </w:p>
    <w:p w14:paraId="1E1F3C63" w14:textId="77777777" w:rsidR="009836A8" w:rsidRDefault="009836A8" w:rsidP="009836A8">
      <w:pPr>
        <w:jc w:val="both"/>
        <w:rPr>
          <w:rFonts w:ascii="Arial" w:hAnsi="Arial" w:cs="Arial"/>
          <w:sz w:val="36"/>
          <w:szCs w:val="36"/>
        </w:rPr>
      </w:pPr>
      <w:r w:rsidRPr="001B379C">
        <w:rPr>
          <w:rFonts w:ascii="Arial" w:hAnsi="Arial" w:cs="Arial"/>
          <w:sz w:val="36"/>
          <w:szCs w:val="36"/>
        </w:rPr>
        <w:lastRenderedPageBreak/>
        <w:t xml:space="preserve">Noi abbiamo affermato con chiarezza una posizione politica netta: </w:t>
      </w:r>
      <w:proofErr w:type="gramStart"/>
      <w:r w:rsidRPr="001B379C">
        <w:rPr>
          <w:rFonts w:ascii="Arial" w:hAnsi="Arial" w:cs="Arial"/>
          <w:sz w:val="36"/>
          <w:szCs w:val="36"/>
        </w:rPr>
        <w:t>non è</w:t>
      </w:r>
      <w:proofErr w:type="gramEnd"/>
      <w:r w:rsidRPr="001B379C">
        <w:rPr>
          <w:rFonts w:ascii="Arial" w:hAnsi="Arial" w:cs="Arial"/>
          <w:sz w:val="36"/>
          <w:szCs w:val="36"/>
        </w:rPr>
        <w:t xml:space="preserve"> possibile governare la transizione industriale senza salvaguardare l’occupazione, la competitività e la produzione in Europa.</w:t>
      </w:r>
    </w:p>
    <w:p w14:paraId="2F5C6208" w14:textId="77777777" w:rsidR="00D31668" w:rsidRPr="001B379C" w:rsidRDefault="00D31668" w:rsidP="009836A8">
      <w:pPr>
        <w:jc w:val="both"/>
        <w:rPr>
          <w:rFonts w:ascii="Arial" w:hAnsi="Arial" w:cs="Arial"/>
          <w:sz w:val="36"/>
          <w:szCs w:val="36"/>
        </w:rPr>
      </w:pPr>
      <w:r>
        <w:rPr>
          <w:rFonts w:ascii="Arial" w:hAnsi="Arial" w:cs="Arial"/>
          <w:sz w:val="36"/>
          <w:szCs w:val="36"/>
        </w:rPr>
        <w:t xml:space="preserve">Siamo certi che anche le istituzioni Nazionali e Sovranazionali </w:t>
      </w:r>
      <w:proofErr w:type="gramStart"/>
      <w:r>
        <w:rPr>
          <w:rFonts w:ascii="Arial" w:hAnsi="Arial" w:cs="Arial"/>
          <w:sz w:val="36"/>
          <w:szCs w:val="36"/>
        </w:rPr>
        <w:t>non si</w:t>
      </w:r>
      <w:proofErr w:type="gramEnd"/>
      <w:r>
        <w:rPr>
          <w:rFonts w:ascii="Arial" w:hAnsi="Arial" w:cs="Arial"/>
          <w:sz w:val="36"/>
          <w:szCs w:val="36"/>
        </w:rPr>
        <w:t xml:space="preserve"> discosteranno da questo principio basilare.</w:t>
      </w:r>
    </w:p>
    <w:p w14:paraId="02EC8D3B" w14:textId="77777777" w:rsidR="00DC642A" w:rsidRPr="001B379C" w:rsidRDefault="00DC642A" w:rsidP="00DC642A">
      <w:pPr>
        <w:jc w:val="both"/>
        <w:rPr>
          <w:rFonts w:ascii="Arial" w:hAnsi="Arial" w:cs="Arial"/>
          <w:sz w:val="36"/>
          <w:szCs w:val="36"/>
        </w:rPr>
      </w:pPr>
      <w:r w:rsidRPr="001B379C">
        <w:rPr>
          <w:rFonts w:ascii="Arial" w:hAnsi="Arial" w:cs="Arial"/>
          <w:sz w:val="36"/>
          <w:szCs w:val="36"/>
        </w:rPr>
        <w:t xml:space="preserve">In questa cornice, </w:t>
      </w:r>
      <w:proofErr w:type="gramStart"/>
      <w:r w:rsidRPr="001B379C">
        <w:rPr>
          <w:rFonts w:ascii="Arial" w:hAnsi="Arial" w:cs="Arial"/>
          <w:sz w:val="36"/>
          <w:szCs w:val="36"/>
        </w:rPr>
        <w:t>il</w:t>
      </w:r>
      <w:proofErr w:type="gramEnd"/>
      <w:r w:rsidRPr="001B379C">
        <w:rPr>
          <w:rFonts w:ascii="Arial" w:hAnsi="Arial" w:cs="Arial"/>
          <w:sz w:val="36"/>
          <w:szCs w:val="36"/>
        </w:rPr>
        <w:t xml:space="preserve"> Governo Regionale della Basilicata ha lavorato e continua a lavorare in piena sintonia con il Governo Nazionale, affinché:</w:t>
      </w:r>
    </w:p>
    <w:p w14:paraId="47F2D0DF" w14:textId="77777777" w:rsidR="0088166A" w:rsidRDefault="00DC642A" w:rsidP="00DC642A">
      <w:pPr>
        <w:jc w:val="both"/>
        <w:rPr>
          <w:rFonts w:ascii="Arial" w:hAnsi="Arial" w:cs="Arial"/>
          <w:sz w:val="36"/>
          <w:szCs w:val="36"/>
        </w:rPr>
      </w:pPr>
      <w:r w:rsidRPr="001B379C">
        <w:rPr>
          <w:rFonts w:ascii="Arial" w:hAnsi="Arial" w:cs="Arial"/>
          <w:sz w:val="36"/>
          <w:szCs w:val="36"/>
        </w:rPr>
        <w:t xml:space="preserve">• </w:t>
      </w:r>
      <w:proofErr w:type="gramStart"/>
      <w:r w:rsidRPr="001B379C">
        <w:rPr>
          <w:rFonts w:ascii="Arial" w:hAnsi="Arial" w:cs="Arial"/>
          <w:sz w:val="36"/>
          <w:szCs w:val="36"/>
        </w:rPr>
        <w:t>le</w:t>
      </w:r>
      <w:proofErr w:type="gramEnd"/>
      <w:r w:rsidRPr="001B379C">
        <w:rPr>
          <w:rFonts w:ascii="Arial" w:hAnsi="Arial" w:cs="Arial"/>
          <w:sz w:val="36"/>
          <w:szCs w:val="36"/>
        </w:rPr>
        <w:t xml:space="preserve"> norme europee risultino meno rigide e più aderenti alla realtà industriale;</w:t>
      </w:r>
    </w:p>
    <w:p w14:paraId="0A5770AC" w14:textId="77777777" w:rsidR="003345E5" w:rsidRDefault="00DC642A" w:rsidP="00DC642A">
      <w:pPr>
        <w:jc w:val="both"/>
        <w:rPr>
          <w:rFonts w:ascii="Arial" w:hAnsi="Arial" w:cs="Arial"/>
          <w:sz w:val="36"/>
          <w:szCs w:val="36"/>
        </w:rPr>
      </w:pPr>
      <w:r w:rsidRPr="001B379C">
        <w:rPr>
          <w:rFonts w:ascii="Arial" w:hAnsi="Arial" w:cs="Arial"/>
          <w:sz w:val="36"/>
          <w:szCs w:val="36"/>
        </w:rPr>
        <w:t xml:space="preserve">• </w:t>
      </w:r>
      <w:proofErr w:type="gramStart"/>
      <w:r w:rsidRPr="001B379C">
        <w:rPr>
          <w:rFonts w:ascii="Arial" w:hAnsi="Arial" w:cs="Arial"/>
          <w:sz w:val="36"/>
          <w:szCs w:val="36"/>
        </w:rPr>
        <w:t>la</w:t>
      </w:r>
      <w:proofErr w:type="gramEnd"/>
      <w:r w:rsidRPr="001B379C">
        <w:rPr>
          <w:rFonts w:ascii="Arial" w:hAnsi="Arial" w:cs="Arial"/>
          <w:sz w:val="36"/>
          <w:szCs w:val="36"/>
        </w:rPr>
        <w:t xml:space="preserve"> transizione non diventi deindustrializzazione;</w:t>
      </w:r>
    </w:p>
    <w:p w14:paraId="4943DCF2" w14:textId="72498A9C" w:rsidR="00DC642A" w:rsidRPr="001B379C" w:rsidRDefault="003345E5" w:rsidP="00DC642A">
      <w:pPr>
        <w:jc w:val="both"/>
        <w:rPr>
          <w:rFonts w:ascii="Arial" w:hAnsi="Arial" w:cs="Arial"/>
          <w:sz w:val="36"/>
          <w:szCs w:val="36"/>
        </w:rPr>
      </w:pPr>
      <w:r w:rsidRPr="001B379C">
        <w:rPr>
          <w:rFonts w:ascii="Arial" w:hAnsi="Arial" w:cs="Arial"/>
          <w:sz w:val="36"/>
          <w:szCs w:val="36"/>
        </w:rPr>
        <w:t xml:space="preserve"> </w:t>
      </w:r>
      <w:r w:rsidR="00DC642A" w:rsidRPr="001B379C">
        <w:rPr>
          <w:rFonts w:ascii="Arial" w:hAnsi="Arial" w:cs="Arial"/>
          <w:sz w:val="36"/>
          <w:szCs w:val="36"/>
        </w:rPr>
        <w:t xml:space="preserve">• Melfi resti </w:t>
      </w:r>
      <w:proofErr w:type="gramStart"/>
      <w:r w:rsidR="00DC642A" w:rsidRPr="001B379C">
        <w:rPr>
          <w:rFonts w:ascii="Arial" w:hAnsi="Arial" w:cs="Arial"/>
          <w:sz w:val="36"/>
          <w:szCs w:val="36"/>
        </w:rPr>
        <w:t>un</w:t>
      </w:r>
      <w:proofErr w:type="gramEnd"/>
      <w:r w:rsidR="00DC642A" w:rsidRPr="001B379C">
        <w:rPr>
          <w:rFonts w:ascii="Arial" w:hAnsi="Arial" w:cs="Arial"/>
          <w:sz w:val="36"/>
          <w:szCs w:val="36"/>
        </w:rPr>
        <w:t xml:space="preserve"> presidio strategico nazionale ed europeo</w:t>
      </w:r>
      <w:r w:rsidR="00D31668">
        <w:rPr>
          <w:rFonts w:ascii="Arial" w:hAnsi="Arial" w:cs="Arial"/>
          <w:sz w:val="36"/>
          <w:szCs w:val="36"/>
        </w:rPr>
        <w:t xml:space="preserve"> del settore</w:t>
      </w:r>
      <w:r w:rsidR="00DC642A" w:rsidRPr="001B379C">
        <w:rPr>
          <w:rFonts w:ascii="Arial" w:hAnsi="Arial" w:cs="Arial"/>
          <w:sz w:val="36"/>
          <w:szCs w:val="36"/>
        </w:rPr>
        <w:t>.</w:t>
      </w:r>
    </w:p>
    <w:p w14:paraId="4B8009E7" w14:textId="77777777" w:rsidR="00DC642A" w:rsidRPr="001B379C" w:rsidRDefault="00DC642A" w:rsidP="00DC642A">
      <w:pPr>
        <w:jc w:val="both"/>
        <w:rPr>
          <w:rFonts w:ascii="Arial" w:hAnsi="Arial" w:cs="Arial"/>
          <w:sz w:val="36"/>
          <w:szCs w:val="36"/>
        </w:rPr>
      </w:pPr>
      <w:r w:rsidRPr="001B379C">
        <w:rPr>
          <w:rFonts w:ascii="Arial" w:hAnsi="Arial" w:cs="Arial"/>
          <w:sz w:val="36"/>
          <w:szCs w:val="36"/>
        </w:rPr>
        <w:t xml:space="preserve">Le nostre sono state interlocuzioni costanti, serie e istituzionali, sempre finalizzate alla difesa </w:t>
      </w:r>
      <w:proofErr w:type="gramStart"/>
      <w:r w:rsidRPr="001B379C">
        <w:rPr>
          <w:rFonts w:ascii="Arial" w:hAnsi="Arial" w:cs="Arial"/>
          <w:sz w:val="36"/>
          <w:szCs w:val="36"/>
        </w:rPr>
        <w:t>del</w:t>
      </w:r>
      <w:proofErr w:type="gramEnd"/>
      <w:r w:rsidRPr="001B379C">
        <w:rPr>
          <w:rFonts w:ascii="Arial" w:hAnsi="Arial" w:cs="Arial"/>
          <w:sz w:val="36"/>
          <w:szCs w:val="36"/>
        </w:rPr>
        <w:t xml:space="preserve"> lavoro e non alla propaganda.</w:t>
      </w:r>
    </w:p>
    <w:p w14:paraId="0A08C288" w14:textId="77777777" w:rsidR="00DC642A" w:rsidRPr="001B379C" w:rsidRDefault="00DC642A" w:rsidP="00DC642A">
      <w:pPr>
        <w:jc w:val="both"/>
        <w:rPr>
          <w:rFonts w:ascii="Arial" w:hAnsi="Arial" w:cs="Arial"/>
          <w:sz w:val="36"/>
          <w:szCs w:val="36"/>
        </w:rPr>
      </w:pPr>
      <w:proofErr w:type="gramStart"/>
      <w:r w:rsidRPr="001B379C">
        <w:rPr>
          <w:rFonts w:ascii="Arial" w:hAnsi="Arial" w:cs="Arial"/>
          <w:sz w:val="36"/>
          <w:szCs w:val="36"/>
        </w:rPr>
        <w:t>Un</w:t>
      </w:r>
      <w:proofErr w:type="gramEnd"/>
      <w:r w:rsidRPr="001B379C">
        <w:rPr>
          <w:rFonts w:ascii="Arial" w:hAnsi="Arial" w:cs="Arial"/>
          <w:sz w:val="36"/>
          <w:szCs w:val="36"/>
        </w:rPr>
        <w:t xml:space="preserve"> elemento importante che desidero sottolineare è che il nuovo management di Stellantis vede oggi ai vertici figure tecniche cresciute professionalmente a Melfi e lucane di origine.</w:t>
      </w:r>
    </w:p>
    <w:p w14:paraId="0D1B8632" w14:textId="77777777" w:rsidR="00DC642A" w:rsidRPr="001B379C" w:rsidRDefault="00DC642A" w:rsidP="00DC642A">
      <w:pPr>
        <w:jc w:val="both"/>
        <w:rPr>
          <w:rFonts w:ascii="Arial" w:hAnsi="Arial" w:cs="Arial"/>
          <w:sz w:val="36"/>
          <w:szCs w:val="36"/>
        </w:rPr>
      </w:pPr>
      <w:r w:rsidRPr="001B379C">
        <w:rPr>
          <w:rFonts w:ascii="Arial" w:hAnsi="Arial" w:cs="Arial"/>
          <w:sz w:val="36"/>
          <w:szCs w:val="36"/>
        </w:rPr>
        <w:lastRenderedPageBreak/>
        <w:t xml:space="preserve">In particolare, desidero ricordare che Francesco Ciancia è a capo </w:t>
      </w:r>
      <w:proofErr w:type="gramStart"/>
      <w:r w:rsidRPr="001B379C">
        <w:rPr>
          <w:rFonts w:ascii="Arial" w:hAnsi="Arial" w:cs="Arial"/>
          <w:sz w:val="36"/>
          <w:szCs w:val="36"/>
        </w:rPr>
        <w:t>della</w:t>
      </w:r>
      <w:proofErr w:type="gramEnd"/>
      <w:r w:rsidRPr="001B379C">
        <w:rPr>
          <w:rFonts w:ascii="Arial" w:hAnsi="Arial" w:cs="Arial"/>
          <w:sz w:val="36"/>
          <w:szCs w:val="36"/>
        </w:rPr>
        <w:t xml:space="preserve"> produzione globale di Stellantis</w:t>
      </w:r>
      <w:r w:rsidR="00D31668">
        <w:rPr>
          <w:rFonts w:ascii="Arial" w:hAnsi="Arial" w:cs="Arial"/>
          <w:sz w:val="36"/>
          <w:szCs w:val="36"/>
        </w:rPr>
        <w:t>; questo può sicuramente facilita</w:t>
      </w:r>
      <w:r w:rsidR="005516C9">
        <w:rPr>
          <w:rFonts w:ascii="Arial" w:hAnsi="Arial" w:cs="Arial"/>
          <w:sz w:val="36"/>
          <w:szCs w:val="36"/>
        </w:rPr>
        <w:t>r</w:t>
      </w:r>
      <w:r w:rsidR="00D31668">
        <w:rPr>
          <w:rFonts w:ascii="Arial" w:hAnsi="Arial" w:cs="Arial"/>
          <w:sz w:val="36"/>
          <w:szCs w:val="36"/>
        </w:rPr>
        <w:t>e le interlocuzioni necessarie.</w:t>
      </w:r>
    </w:p>
    <w:p w14:paraId="73F7D4C6" w14:textId="77777777" w:rsidR="00DC642A" w:rsidRPr="001B379C" w:rsidRDefault="00DC642A" w:rsidP="00DC642A">
      <w:pPr>
        <w:jc w:val="both"/>
        <w:rPr>
          <w:rFonts w:ascii="Arial" w:hAnsi="Arial" w:cs="Arial"/>
          <w:sz w:val="36"/>
          <w:szCs w:val="36"/>
        </w:rPr>
      </w:pPr>
      <w:r w:rsidRPr="001B379C">
        <w:rPr>
          <w:rFonts w:ascii="Arial" w:hAnsi="Arial" w:cs="Arial"/>
          <w:sz w:val="36"/>
          <w:szCs w:val="36"/>
        </w:rPr>
        <w:t>È stato più volte affermato pubblicamente che “tutto parte da Melfi”.</w:t>
      </w:r>
    </w:p>
    <w:p w14:paraId="05AA9B02" w14:textId="77777777" w:rsidR="00DC642A" w:rsidRPr="001B379C" w:rsidRDefault="00DC642A" w:rsidP="00DC642A">
      <w:pPr>
        <w:jc w:val="both"/>
        <w:rPr>
          <w:rFonts w:ascii="Arial" w:hAnsi="Arial" w:cs="Arial"/>
          <w:sz w:val="36"/>
          <w:szCs w:val="36"/>
        </w:rPr>
      </w:pPr>
      <w:r w:rsidRPr="001B379C">
        <w:rPr>
          <w:rFonts w:ascii="Arial" w:hAnsi="Arial" w:cs="Arial"/>
          <w:sz w:val="36"/>
          <w:szCs w:val="36"/>
        </w:rPr>
        <w:t xml:space="preserve">Questo fatto ha rappresentato, per noi, non solo </w:t>
      </w:r>
      <w:proofErr w:type="gramStart"/>
      <w:r w:rsidRPr="001B379C">
        <w:rPr>
          <w:rFonts w:ascii="Arial" w:hAnsi="Arial" w:cs="Arial"/>
          <w:sz w:val="36"/>
          <w:szCs w:val="36"/>
        </w:rPr>
        <w:t>un</w:t>
      </w:r>
      <w:proofErr w:type="gramEnd"/>
      <w:r w:rsidRPr="001B379C">
        <w:rPr>
          <w:rFonts w:ascii="Arial" w:hAnsi="Arial" w:cs="Arial"/>
          <w:sz w:val="36"/>
          <w:szCs w:val="36"/>
        </w:rPr>
        <w:t xml:space="preserve"> motivo di orgoglio, ma anche una leva istituzionale</w:t>
      </w:r>
      <w:r w:rsidR="005516C9">
        <w:rPr>
          <w:rFonts w:ascii="Arial" w:hAnsi="Arial" w:cs="Arial"/>
          <w:sz w:val="36"/>
          <w:szCs w:val="36"/>
        </w:rPr>
        <w:t xml:space="preserve"> importante. Infatti,</w:t>
      </w:r>
      <w:r w:rsidRPr="001B379C">
        <w:rPr>
          <w:rFonts w:ascii="Arial" w:hAnsi="Arial" w:cs="Arial"/>
          <w:sz w:val="36"/>
          <w:szCs w:val="36"/>
        </w:rPr>
        <w:t xml:space="preserve"> abbiamo intensificato le interlocuzioni con Stellantis affinché questa forte presenza lucana ai vertici </w:t>
      </w:r>
      <w:proofErr w:type="gramStart"/>
      <w:r w:rsidRPr="001B379C">
        <w:rPr>
          <w:rFonts w:ascii="Arial" w:hAnsi="Arial" w:cs="Arial"/>
          <w:sz w:val="36"/>
          <w:szCs w:val="36"/>
        </w:rPr>
        <w:t>del</w:t>
      </w:r>
      <w:proofErr w:type="gramEnd"/>
      <w:r w:rsidRPr="001B379C">
        <w:rPr>
          <w:rFonts w:ascii="Arial" w:hAnsi="Arial" w:cs="Arial"/>
          <w:sz w:val="36"/>
          <w:szCs w:val="36"/>
        </w:rPr>
        <w:t xml:space="preserve"> gruppo possa tradursi in scelte industriali concrete su Melfi, con nuovi investimenti, nuova capacità produttiva e una prospettiva stabile di lungo periodo.</w:t>
      </w:r>
    </w:p>
    <w:p w14:paraId="7D093E91" w14:textId="77777777" w:rsidR="0079795D" w:rsidRPr="001B379C" w:rsidRDefault="00DC642A" w:rsidP="00DC642A">
      <w:pPr>
        <w:jc w:val="both"/>
        <w:rPr>
          <w:rFonts w:ascii="Arial" w:hAnsi="Arial" w:cs="Arial"/>
          <w:sz w:val="36"/>
          <w:szCs w:val="36"/>
        </w:rPr>
      </w:pPr>
      <w:r w:rsidRPr="001B379C">
        <w:rPr>
          <w:rFonts w:ascii="Arial" w:hAnsi="Arial" w:cs="Arial"/>
          <w:sz w:val="36"/>
          <w:szCs w:val="36"/>
        </w:rPr>
        <w:t xml:space="preserve">E permettetemi di dirlo con molta chiarezza: oggi </w:t>
      </w:r>
      <w:proofErr w:type="gramStart"/>
      <w:r w:rsidRPr="001B379C">
        <w:rPr>
          <w:rFonts w:ascii="Arial" w:hAnsi="Arial" w:cs="Arial"/>
          <w:sz w:val="36"/>
          <w:szCs w:val="36"/>
        </w:rPr>
        <w:t>non serve</w:t>
      </w:r>
      <w:proofErr w:type="gramEnd"/>
      <w:r w:rsidRPr="001B379C">
        <w:rPr>
          <w:rFonts w:ascii="Arial" w:hAnsi="Arial" w:cs="Arial"/>
          <w:sz w:val="36"/>
          <w:szCs w:val="36"/>
        </w:rPr>
        <w:t xml:space="preserve"> essere scollegati dalla realtà. </w:t>
      </w:r>
      <w:proofErr w:type="gramStart"/>
      <w:r w:rsidRPr="001B379C">
        <w:rPr>
          <w:rFonts w:ascii="Arial" w:hAnsi="Arial" w:cs="Arial"/>
          <w:sz w:val="36"/>
          <w:szCs w:val="36"/>
        </w:rPr>
        <w:t>Il</w:t>
      </w:r>
      <w:proofErr w:type="gramEnd"/>
      <w:r w:rsidRPr="001B379C">
        <w:rPr>
          <w:rFonts w:ascii="Arial" w:hAnsi="Arial" w:cs="Arial"/>
          <w:sz w:val="36"/>
          <w:szCs w:val="36"/>
        </w:rPr>
        <w:t xml:space="preserve"> settore dell’automotive non è una questione localistica, ma una questione molto più grande</w:t>
      </w:r>
      <w:r w:rsidR="00D31668">
        <w:rPr>
          <w:rFonts w:ascii="Arial" w:hAnsi="Arial" w:cs="Arial"/>
          <w:sz w:val="36"/>
          <w:szCs w:val="36"/>
        </w:rPr>
        <w:t xml:space="preserve"> della Basilicata</w:t>
      </w:r>
      <w:r w:rsidRPr="001B379C">
        <w:rPr>
          <w:rFonts w:ascii="Arial" w:hAnsi="Arial" w:cs="Arial"/>
          <w:sz w:val="36"/>
          <w:szCs w:val="36"/>
        </w:rPr>
        <w:t>. Per questo le parole che si dicono a Melfi devono essere dette anche in Europa e in Italia, perché oggi è il tempo di assumersi, ognuno, le proprie responsabilità</w:t>
      </w:r>
      <w:r w:rsidR="00D31668">
        <w:rPr>
          <w:rFonts w:ascii="Arial" w:hAnsi="Arial" w:cs="Arial"/>
          <w:sz w:val="36"/>
          <w:szCs w:val="36"/>
        </w:rPr>
        <w:t xml:space="preserve"> e remare tutti nella stessa direzione</w:t>
      </w:r>
      <w:r w:rsidRPr="001B379C">
        <w:rPr>
          <w:rFonts w:ascii="Arial" w:hAnsi="Arial" w:cs="Arial"/>
          <w:sz w:val="36"/>
          <w:szCs w:val="36"/>
        </w:rPr>
        <w:t xml:space="preserve">. </w:t>
      </w:r>
    </w:p>
    <w:p w14:paraId="66B22C45" w14:textId="2DA8C433" w:rsidR="00DC642A" w:rsidRDefault="00DC642A" w:rsidP="00DC642A">
      <w:pPr>
        <w:jc w:val="both"/>
        <w:rPr>
          <w:rFonts w:ascii="Arial" w:hAnsi="Arial" w:cs="Arial"/>
          <w:sz w:val="36"/>
          <w:szCs w:val="36"/>
        </w:rPr>
      </w:pPr>
      <w:r w:rsidRPr="001B379C">
        <w:rPr>
          <w:rFonts w:ascii="Arial" w:hAnsi="Arial" w:cs="Arial"/>
          <w:sz w:val="36"/>
          <w:szCs w:val="36"/>
        </w:rPr>
        <w:t>Noi ci stiamo provando. Voi che cosa volete fare?</w:t>
      </w:r>
    </w:p>
    <w:p w14:paraId="3E7B9419" w14:textId="77777777" w:rsidR="009A6A34" w:rsidRPr="001B379C" w:rsidRDefault="009A6A34" w:rsidP="00DC642A">
      <w:pPr>
        <w:jc w:val="both"/>
        <w:rPr>
          <w:rFonts w:ascii="Arial" w:hAnsi="Arial" w:cs="Arial"/>
          <w:sz w:val="36"/>
          <w:szCs w:val="36"/>
        </w:rPr>
      </w:pPr>
    </w:p>
    <w:p w14:paraId="5C594CF9" w14:textId="2164BDD6" w:rsidR="00F33B83" w:rsidRPr="001B379C" w:rsidRDefault="009836A8" w:rsidP="009836A8">
      <w:pPr>
        <w:jc w:val="both"/>
        <w:rPr>
          <w:rFonts w:ascii="Arial" w:hAnsi="Arial" w:cs="Arial"/>
          <w:sz w:val="36"/>
          <w:szCs w:val="36"/>
        </w:rPr>
      </w:pPr>
      <w:r w:rsidRPr="001B379C">
        <w:rPr>
          <w:rFonts w:ascii="Arial" w:hAnsi="Arial" w:cs="Arial"/>
          <w:sz w:val="36"/>
          <w:szCs w:val="36"/>
        </w:rPr>
        <w:lastRenderedPageBreak/>
        <w:t xml:space="preserve">Dunque rilanciamo l’impegno e </w:t>
      </w:r>
      <w:proofErr w:type="gramStart"/>
      <w:r w:rsidRPr="001B379C">
        <w:rPr>
          <w:rFonts w:ascii="Arial" w:hAnsi="Arial" w:cs="Arial"/>
          <w:sz w:val="36"/>
          <w:szCs w:val="36"/>
        </w:rPr>
        <w:t>il</w:t>
      </w:r>
      <w:proofErr w:type="gramEnd"/>
      <w:r w:rsidRPr="001B379C">
        <w:rPr>
          <w:rFonts w:ascii="Arial" w:hAnsi="Arial" w:cs="Arial"/>
          <w:sz w:val="36"/>
          <w:szCs w:val="36"/>
        </w:rPr>
        <w:t xml:space="preserve"> lavoro difficile che ci attende in questo nuovo anno ripartendo dall’annuncio di Stellantis sulle nuove linee di vetture elettriche e sulla produzione di circa 130.000 -140.000 vetture ibride </w:t>
      </w:r>
      <w:r w:rsidR="00D31668">
        <w:rPr>
          <w:rFonts w:ascii="Arial" w:hAnsi="Arial" w:cs="Arial"/>
          <w:sz w:val="36"/>
          <w:szCs w:val="36"/>
        </w:rPr>
        <w:t xml:space="preserve">della </w:t>
      </w:r>
      <w:r w:rsidRPr="001B379C">
        <w:rPr>
          <w:rFonts w:ascii="Arial" w:hAnsi="Arial" w:cs="Arial"/>
          <w:sz w:val="36"/>
          <w:szCs w:val="36"/>
        </w:rPr>
        <w:t>Compass a Melfi</w:t>
      </w:r>
      <w:r w:rsidR="00F33B83" w:rsidRPr="001B379C">
        <w:rPr>
          <w:rFonts w:ascii="Arial" w:hAnsi="Arial" w:cs="Arial"/>
          <w:sz w:val="36"/>
          <w:szCs w:val="36"/>
        </w:rPr>
        <w:t>.</w:t>
      </w:r>
    </w:p>
    <w:p w14:paraId="68EADA99" w14:textId="77777777" w:rsidR="009836A8" w:rsidRPr="001B379C" w:rsidRDefault="00F33B83" w:rsidP="009836A8">
      <w:pPr>
        <w:jc w:val="both"/>
        <w:rPr>
          <w:rFonts w:ascii="Arial" w:hAnsi="Arial" w:cs="Arial"/>
          <w:sz w:val="36"/>
          <w:szCs w:val="36"/>
        </w:rPr>
      </w:pPr>
      <w:proofErr w:type="gramStart"/>
      <w:r w:rsidRPr="001B379C">
        <w:rPr>
          <w:rFonts w:ascii="Arial" w:hAnsi="Arial" w:cs="Arial"/>
          <w:sz w:val="36"/>
          <w:szCs w:val="36"/>
        </w:rPr>
        <w:t>U</w:t>
      </w:r>
      <w:r w:rsidR="009836A8" w:rsidRPr="001B379C">
        <w:rPr>
          <w:rFonts w:ascii="Arial" w:hAnsi="Arial" w:cs="Arial"/>
          <w:sz w:val="36"/>
          <w:szCs w:val="36"/>
        </w:rPr>
        <w:t>n</w:t>
      </w:r>
      <w:proofErr w:type="gramEnd"/>
      <w:r w:rsidR="009836A8" w:rsidRPr="001B379C">
        <w:rPr>
          <w:rFonts w:ascii="Arial" w:hAnsi="Arial" w:cs="Arial"/>
          <w:sz w:val="36"/>
          <w:szCs w:val="36"/>
        </w:rPr>
        <w:t xml:space="preserve"> segnale positivo, che conferma la centralità dello stabilimento e va riconosciuto come tale.</w:t>
      </w:r>
    </w:p>
    <w:p w14:paraId="14D1203D"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Allo stesso tempo, è necessario avere uno sguardo realistico: </w:t>
      </w:r>
      <w:r w:rsidR="00D378D8">
        <w:rPr>
          <w:rFonts w:ascii="Arial" w:hAnsi="Arial" w:cs="Arial"/>
          <w:sz w:val="36"/>
          <w:szCs w:val="36"/>
        </w:rPr>
        <w:t xml:space="preserve">tutto </w:t>
      </w:r>
      <w:r w:rsidRPr="001B379C">
        <w:rPr>
          <w:rFonts w:ascii="Arial" w:hAnsi="Arial" w:cs="Arial"/>
          <w:sz w:val="36"/>
          <w:szCs w:val="36"/>
        </w:rPr>
        <w:t xml:space="preserve">questo </w:t>
      </w:r>
      <w:proofErr w:type="gramStart"/>
      <w:r w:rsidRPr="001B379C">
        <w:rPr>
          <w:rFonts w:ascii="Arial" w:hAnsi="Arial" w:cs="Arial"/>
          <w:sz w:val="36"/>
          <w:szCs w:val="36"/>
        </w:rPr>
        <w:t>non basta</w:t>
      </w:r>
      <w:proofErr w:type="gramEnd"/>
      <w:r w:rsidRPr="001B379C">
        <w:rPr>
          <w:rFonts w:ascii="Arial" w:hAnsi="Arial" w:cs="Arial"/>
          <w:sz w:val="36"/>
          <w:szCs w:val="36"/>
        </w:rPr>
        <w:t xml:space="preserve">, da solo, a garantire l’equilibrio dell’intero sistema produttivo che ruota intorno allo stabilimento. Una </w:t>
      </w:r>
      <w:r w:rsidR="00D378D8">
        <w:rPr>
          <w:rFonts w:ascii="Arial" w:hAnsi="Arial" w:cs="Arial"/>
          <w:sz w:val="36"/>
          <w:szCs w:val="36"/>
        </w:rPr>
        <w:t xml:space="preserve">gran </w:t>
      </w:r>
      <w:r w:rsidRPr="001B379C">
        <w:rPr>
          <w:rFonts w:ascii="Arial" w:hAnsi="Arial" w:cs="Arial"/>
          <w:sz w:val="36"/>
          <w:szCs w:val="36"/>
        </w:rPr>
        <w:t xml:space="preserve">parte dell’indotto non ha intercettato le nuove forniture, alcune imprese </w:t>
      </w:r>
      <w:proofErr w:type="gramStart"/>
      <w:r w:rsidRPr="001B379C">
        <w:rPr>
          <w:rFonts w:ascii="Arial" w:hAnsi="Arial" w:cs="Arial"/>
          <w:sz w:val="36"/>
          <w:szCs w:val="36"/>
        </w:rPr>
        <w:t>hanno</w:t>
      </w:r>
      <w:proofErr w:type="gramEnd"/>
      <w:r w:rsidRPr="001B379C">
        <w:rPr>
          <w:rFonts w:ascii="Arial" w:hAnsi="Arial" w:cs="Arial"/>
          <w:sz w:val="36"/>
          <w:szCs w:val="36"/>
        </w:rPr>
        <w:t xml:space="preserve"> avviato processi di riorganizzazione, altre hanno subito contrazioni rilevanti. La decisione di internalizzare alcune attività logistiche ha prodotto effetti diretti sull’occupazione e </w:t>
      </w:r>
      <w:proofErr w:type="gramStart"/>
      <w:r w:rsidRPr="001B379C">
        <w:rPr>
          <w:rFonts w:ascii="Arial" w:hAnsi="Arial" w:cs="Arial"/>
          <w:sz w:val="36"/>
          <w:szCs w:val="36"/>
        </w:rPr>
        <w:t>sui</w:t>
      </w:r>
      <w:proofErr w:type="gramEnd"/>
      <w:r w:rsidRPr="001B379C">
        <w:rPr>
          <w:rFonts w:ascii="Arial" w:hAnsi="Arial" w:cs="Arial"/>
          <w:sz w:val="36"/>
          <w:szCs w:val="36"/>
        </w:rPr>
        <w:t xml:space="preserve"> servizi collegati.</w:t>
      </w:r>
    </w:p>
    <w:p w14:paraId="35CE72EB"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È in questo contesto che </w:t>
      </w:r>
      <w:proofErr w:type="gramStart"/>
      <w:r w:rsidRPr="001B379C">
        <w:rPr>
          <w:rFonts w:ascii="Arial" w:hAnsi="Arial" w:cs="Arial"/>
          <w:sz w:val="36"/>
          <w:szCs w:val="36"/>
        </w:rPr>
        <w:t>va</w:t>
      </w:r>
      <w:proofErr w:type="gramEnd"/>
      <w:r w:rsidRPr="001B379C">
        <w:rPr>
          <w:rFonts w:ascii="Arial" w:hAnsi="Arial" w:cs="Arial"/>
          <w:sz w:val="36"/>
          <w:szCs w:val="36"/>
        </w:rPr>
        <w:t xml:space="preserve"> letto il riconoscimento dell’area di Melfi–Potenza–Rionero come Area di crisi industriale complessa. </w:t>
      </w:r>
      <w:proofErr w:type="gramStart"/>
      <w:r w:rsidRPr="001B379C">
        <w:rPr>
          <w:rFonts w:ascii="Arial" w:hAnsi="Arial" w:cs="Arial"/>
          <w:sz w:val="36"/>
          <w:szCs w:val="36"/>
        </w:rPr>
        <w:t>Non</w:t>
      </w:r>
      <w:proofErr w:type="gramEnd"/>
      <w:r w:rsidRPr="001B379C">
        <w:rPr>
          <w:rFonts w:ascii="Arial" w:hAnsi="Arial" w:cs="Arial"/>
          <w:sz w:val="36"/>
          <w:szCs w:val="36"/>
        </w:rPr>
        <w:t xml:space="preserve"> come etichetta di fallimento, ma come strumento operativo </w:t>
      </w:r>
      <w:r w:rsidR="00D31668">
        <w:rPr>
          <w:rFonts w:ascii="Arial" w:hAnsi="Arial" w:cs="Arial"/>
          <w:sz w:val="36"/>
          <w:szCs w:val="36"/>
        </w:rPr>
        <w:t xml:space="preserve">fondamentale </w:t>
      </w:r>
      <w:r w:rsidRPr="001B379C">
        <w:rPr>
          <w:rFonts w:ascii="Arial" w:hAnsi="Arial" w:cs="Arial"/>
          <w:sz w:val="36"/>
          <w:szCs w:val="36"/>
        </w:rPr>
        <w:t xml:space="preserve">per governare la transizione. Nel 2025 sono stati attivati circa 7 milioni di euro di cassa integrazione per area di crisi, mentre ulteriori 13 milioni di euro sono programmati per il 2026. Le quote maggiori di questi ammortizzatori </w:t>
      </w:r>
      <w:proofErr w:type="gramStart"/>
      <w:r w:rsidRPr="001B379C">
        <w:rPr>
          <w:rFonts w:ascii="Arial" w:hAnsi="Arial" w:cs="Arial"/>
          <w:sz w:val="36"/>
          <w:szCs w:val="36"/>
        </w:rPr>
        <w:t>hanno</w:t>
      </w:r>
      <w:proofErr w:type="gramEnd"/>
      <w:r w:rsidRPr="001B379C">
        <w:rPr>
          <w:rFonts w:ascii="Arial" w:hAnsi="Arial" w:cs="Arial"/>
          <w:sz w:val="36"/>
          <w:szCs w:val="36"/>
        </w:rPr>
        <w:t xml:space="preserve"> riguardato imprese dell’indotto automotive come Brose e Magneti </w:t>
      </w:r>
      <w:r w:rsidRPr="001B379C">
        <w:rPr>
          <w:rFonts w:ascii="Arial" w:hAnsi="Arial" w:cs="Arial"/>
          <w:sz w:val="36"/>
          <w:szCs w:val="36"/>
        </w:rPr>
        <w:lastRenderedPageBreak/>
        <w:t xml:space="preserve">Marelli, insieme </w:t>
      </w:r>
      <w:r w:rsidR="00D378D8">
        <w:rPr>
          <w:rFonts w:ascii="Arial" w:hAnsi="Arial" w:cs="Arial"/>
          <w:sz w:val="36"/>
          <w:szCs w:val="36"/>
        </w:rPr>
        <w:t>all’indotto</w:t>
      </w:r>
      <w:r w:rsidRPr="001B379C">
        <w:rPr>
          <w:rFonts w:ascii="Arial" w:hAnsi="Arial" w:cs="Arial"/>
          <w:sz w:val="36"/>
          <w:szCs w:val="36"/>
        </w:rPr>
        <w:t xml:space="preserve"> della logistica, a conferma del fatto che la crisi non colpisce un solo anello, ma l’intera filiera.</w:t>
      </w:r>
    </w:p>
    <w:p w14:paraId="4C1B6209" w14:textId="77777777" w:rsidR="00DE1099" w:rsidRPr="001B379C" w:rsidRDefault="009836A8" w:rsidP="00DE1099">
      <w:pPr>
        <w:jc w:val="both"/>
        <w:rPr>
          <w:rFonts w:ascii="Arial" w:hAnsi="Arial" w:cs="Arial"/>
          <w:sz w:val="36"/>
          <w:szCs w:val="36"/>
        </w:rPr>
      </w:pPr>
      <w:bookmarkStart w:id="0" w:name="_Hlk218496010"/>
      <w:r w:rsidRPr="001B379C">
        <w:rPr>
          <w:rFonts w:ascii="Arial" w:hAnsi="Arial" w:cs="Arial"/>
          <w:sz w:val="36"/>
          <w:szCs w:val="36"/>
        </w:rPr>
        <w:t xml:space="preserve">Ed è importante dirlo con chiarezza: la difficoltà dell’automotive e quella </w:t>
      </w:r>
      <w:proofErr w:type="gramStart"/>
      <w:r w:rsidRPr="001B379C">
        <w:rPr>
          <w:rFonts w:ascii="Arial" w:hAnsi="Arial" w:cs="Arial"/>
          <w:sz w:val="36"/>
          <w:szCs w:val="36"/>
        </w:rPr>
        <w:t>del</w:t>
      </w:r>
      <w:proofErr w:type="gramEnd"/>
      <w:r w:rsidRPr="001B379C">
        <w:rPr>
          <w:rFonts w:ascii="Arial" w:hAnsi="Arial" w:cs="Arial"/>
          <w:sz w:val="36"/>
          <w:szCs w:val="36"/>
        </w:rPr>
        <w:t xml:space="preserve"> mobile imbottito non sono due crisi separate. Sono due manifestazioni di una stessa fragilità strutturale </w:t>
      </w:r>
      <w:proofErr w:type="gramStart"/>
      <w:r w:rsidRPr="001B379C">
        <w:rPr>
          <w:rFonts w:ascii="Arial" w:hAnsi="Arial" w:cs="Arial"/>
          <w:sz w:val="36"/>
          <w:szCs w:val="36"/>
        </w:rPr>
        <w:t>del</w:t>
      </w:r>
      <w:proofErr w:type="gramEnd"/>
      <w:r w:rsidRPr="001B379C">
        <w:rPr>
          <w:rFonts w:ascii="Arial" w:hAnsi="Arial" w:cs="Arial"/>
          <w:sz w:val="36"/>
          <w:szCs w:val="36"/>
        </w:rPr>
        <w:t xml:space="preserve"> sistema manifatturiero regionale, legata ai cambiamenti tecnologici, ai costi energetici, alla concorrenza internazionale e alla riorganizzazione delle catene produttive. </w:t>
      </w:r>
    </w:p>
    <w:p w14:paraId="518CC3BE" w14:textId="77777777" w:rsidR="00DE1099" w:rsidRPr="001B379C" w:rsidRDefault="00DE1099" w:rsidP="00DE1099">
      <w:pPr>
        <w:jc w:val="both"/>
        <w:rPr>
          <w:rFonts w:ascii="Arial" w:hAnsi="Arial" w:cs="Arial"/>
          <w:color w:val="19191A"/>
          <w:sz w:val="36"/>
          <w:szCs w:val="36"/>
          <w:shd w:val="clear" w:color="auto" w:fill="FFFFFF"/>
        </w:rPr>
      </w:pPr>
      <w:r w:rsidRPr="001B379C">
        <w:rPr>
          <w:rFonts w:ascii="Arial" w:hAnsi="Arial" w:cs="Arial"/>
          <w:color w:val="19191A"/>
          <w:sz w:val="36"/>
          <w:szCs w:val="36"/>
          <w:shd w:val="clear" w:color="auto" w:fill="FFFFFF"/>
        </w:rPr>
        <w:t>Ricordo la conclusion</w:t>
      </w:r>
      <w:r w:rsidR="00954B4D" w:rsidRPr="001B379C">
        <w:rPr>
          <w:rFonts w:ascii="Arial" w:hAnsi="Arial" w:cs="Arial"/>
          <w:color w:val="19191A"/>
          <w:sz w:val="36"/>
          <w:szCs w:val="36"/>
          <w:shd w:val="clear" w:color="auto" w:fill="FFFFFF"/>
        </w:rPr>
        <w:t>e</w:t>
      </w:r>
      <w:r w:rsidRPr="001B379C">
        <w:rPr>
          <w:rFonts w:ascii="Arial" w:hAnsi="Arial" w:cs="Arial"/>
          <w:color w:val="19191A"/>
          <w:sz w:val="36"/>
          <w:szCs w:val="36"/>
          <w:shd w:val="clear" w:color="auto" w:fill="FFFFFF"/>
        </w:rPr>
        <w:t xml:space="preserve"> operativ</w:t>
      </w:r>
      <w:r w:rsidR="00954B4D" w:rsidRPr="001B379C">
        <w:rPr>
          <w:rFonts w:ascii="Arial" w:hAnsi="Arial" w:cs="Arial"/>
          <w:color w:val="19191A"/>
          <w:sz w:val="36"/>
          <w:szCs w:val="36"/>
          <w:shd w:val="clear" w:color="auto" w:fill="FFFFFF"/>
        </w:rPr>
        <w:t>a</w:t>
      </w:r>
      <w:r w:rsidRPr="001B379C">
        <w:rPr>
          <w:rFonts w:ascii="Arial" w:hAnsi="Arial" w:cs="Arial"/>
          <w:color w:val="19191A"/>
          <w:sz w:val="36"/>
          <w:szCs w:val="36"/>
          <w:shd w:val="clear" w:color="auto" w:fill="FFFFFF"/>
        </w:rPr>
        <w:t xml:space="preserve"> </w:t>
      </w:r>
      <w:proofErr w:type="gramStart"/>
      <w:r w:rsidRPr="001B379C">
        <w:rPr>
          <w:rFonts w:ascii="Arial" w:hAnsi="Arial" w:cs="Arial"/>
          <w:color w:val="19191A"/>
          <w:sz w:val="36"/>
          <w:szCs w:val="36"/>
          <w:shd w:val="clear" w:color="auto" w:fill="FFFFFF"/>
        </w:rPr>
        <w:t>della</w:t>
      </w:r>
      <w:proofErr w:type="gramEnd"/>
      <w:r w:rsidRPr="001B379C">
        <w:rPr>
          <w:rFonts w:ascii="Arial" w:hAnsi="Arial" w:cs="Arial"/>
          <w:color w:val="19191A"/>
          <w:sz w:val="36"/>
          <w:szCs w:val="36"/>
          <w:shd w:val="clear" w:color="auto" w:fill="FFFFFF"/>
        </w:rPr>
        <w:t xml:space="preserve"> riunione che ho promosso la scorsa settimana e ringrazio</w:t>
      </w:r>
      <w:r w:rsidR="00954B4D" w:rsidRPr="001B379C">
        <w:rPr>
          <w:rFonts w:ascii="Arial" w:hAnsi="Arial" w:cs="Arial"/>
          <w:color w:val="19191A"/>
          <w:sz w:val="36"/>
          <w:szCs w:val="36"/>
          <w:shd w:val="clear" w:color="auto" w:fill="FFFFFF"/>
        </w:rPr>
        <w:t xml:space="preserve"> i</w:t>
      </w:r>
      <w:r w:rsidRPr="001B379C">
        <w:rPr>
          <w:rFonts w:ascii="Arial" w:hAnsi="Arial" w:cs="Arial"/>
          <w:color w:val="19191A"/>
          <w:sz w:val="36"/>
          <w:szCs w:val="36"/>
          <w:shd w:val="clear" w:color="auto" w:fill="FFFFFF"/>
        </w:rPr>
        <w:t xml:space="preserve"> consiglieri Cifarelli, Lacorazza,</w:t>
      </w:r>
      <w:r w:rsidR="00954B4D" w:rsidRPr="001B379C">
        <w:rPr>
          <w:rFonts w:ascii="Arial" w:hAnsi="Arial" w:cs="Arial"/>
          <w:color w:val="19191A"/>
          <w:sz w:val="36"/>
          <w:szCs w:val="36"/>
          <w:shd w:val="clear" w:color="auto" w:fill="FFFFFF"/>
        </w:rPr>
        <w:t xml:space="preserve"> </w:t>
      </w:r>
      <w:r w:rsidR="00E51A69">
        <w:rPr>
          <w:rFonts w:ascii="Arial" w:hAnsi="Arial" w:cs="Arial"/>
          <w:color w:val="19191A"/>
          <w:sz w:val="36"/>
          <w:szCs w:val="36"/>
          <w:shd w:val="clear" w:color="auto" w:fill="FFFFFF"/>
        </w:rPr>
        <w:t xml:space="preserve">Verri e </w:t>
      </w:r>
      <w:r w:rsidRPr="001B379C">
        <w:rPr>
          <w:rFonts w:ascii="Arial" w:hAnsi="Arial" w:cs="Arial"/>
          <w:color w:val="19191A"/>
          <w:sz w:val="36"/>
          <w:szCs w:val="36"/>
          <w:shd w:val="clear" w:color="auto" w:fill="FFFFFF"/>
        </w:rPr>
        <w:t>Araneo</w:t>
      </w:r>
      <w:r w:rsidR="00954B4D" w:rsidRPr="001B379C">
        <w:rPr>
          <w:rFonts w:ascii="Arial" w:hAnsi="Arial" w:cs="Arial"/>
          <w:color w:val="19191A"/>
          <w:sz w:val="36"/>
          <w:szCs w:val="36"/>
          <w:shd w:val="clear" w:color="auto" w:fill="FFFFFF"/>
        </w:rPr>
        <w:t xml:space="preserve"> per la partecipazione.</w:t>
      </w:r>
    </w:p>
    <w:p w14:paraId="203E2D03" w14:textId="49B475B0" w:rsidR="00DE1099" w:rsidRDefault="00DE1099" w:rsidP="00DE1099">
      <w:pPr>
        <w:jc w:val="both"/>
        <w:rPr>
          <w:rFonts w:ascii="Arial" w:hAnsi="Arial" w:cs="Arial"/>
          <w:color w:val="19191A"/>
          <w:sz w:val="36"/>
          <w:szCs w:val="36"/>
          <w:shd w:val="clear" w:color="auto" w:fill="FFFFFF"/>
        </w:rPr>
      </w:pPr>
      <w:proofErr w:type="gramStart"/>
      <w:r w:rsidRPr="001B379C">
        <w:rPr>
          <w:rFonts w:ascii="Arial" w:hAnsi="Arial" w:cs="Arial"/>
          <w:color w:val="19191A"/>
          <w:sz w:val="36"/>
          <w:szCs w:val="36"/>
          <w:shd w:val="clear" w:color="auto" w:fill="FFFFFF"/>
        </w:rPr>
        <w:t>Più che la semplice ricostituzione del Comitato del Distretto del Mobile imbottito (l</w:t>
      </w:r>
      <w:r w:rsidRPr="001B379C">
        <w:rPr>
          <w:rFonts w:ascii="Arial" w:hAnsi="Arial" w:cs="Arial"/>
          <w:color w:val="324A6D"/>
          <w:sz w:val="36"/>
          <w:szCs w:val="36"/>
          <w:shd w:val="clear" w:color="auto" w:fill="FFFFFF"/>
        </w:rPr>
        <w:t>’ultimo decreto di nomina risal</w:t>
      </w:r>
      <w:r w:rsidR="00D31668">
        <w:rPr>
          <w:rFonts w:ascii="Arial" w:hAnsi="Arial" w:cs="Arial"/>
          <w:color w:val="324A6D"/>
          <w:sz w:val="36"/>
          <w:szCs w:val="36"/>
          <w:shd w:val="clear" w:color="auto" w:fill="FFFFFF"/>
        </w:rPr>
        <w:t xml:space="preserve">e al lontano 21 ottobre 2013), </w:t>
      </w:r>
      <w:r w:rsidRPr="001B379C">
        <w:rPr>
          <w:rFonts w:ascii="Arial" w:hAnsi="Arial" w:cs="Arial"/>
          <w:color w:val="324A6D"/>
          <w:sz w:val="36"/>
          <w:szCs w:val="36"/>
          <w:shd w:val="clear" w:color="auto" w:fill="FFFFFF"/>
        </w:rPr>
        <w:t xml:space="preserve">datato anche a causa di una legge nazionale che va </w:t>
      </w:r>
      <w:r w:rsidR="00D31668">
        <w:rPr>
          <w:rFonts w:ascii="Arial" w:hAnsi="Arial" w:cs="Arial"/>
          <w:color w:val="324A6D"/>
          <w:sz w:val="36"/>
          <w:szCs w:val="36"/>
          <w:shd w:val="clear" w:color="auto" w:fill="FFFFFF"/>
        </w:rPr>
        <w:t xml:space="preserve">sicuramente </w:t>
      </w:r>
      <w:r w:rsidRPr="001B379C">
        <w:rPr>
          <w:rFonts w:ascii="Arial" w:hAnsi="Arial" w:cs="Arial"/>
          <w:color w:val="324A6D"/>
          <w:sz w:val="36"/>
          <w:szCs w:val="36"/>
          <w:shd w:val="clear" w:color="auto" w:fill="FFFFFF"/>
        </w:rPr>
        <w:t>aggiornata puntiamo su </w:t>
      </w:r>
      <w:r w:rsidRPr="001B379C">
        <w:rPr>
          <w:rFonts w:ascii="Arial" w:hAnsi="Arial" w:cs="Arial"/>
          <w:color w:val="19191A"/>
          <w:sz w:val="36"/>
          <w:szCs w:val="36"/>
          <w:shd w:val="clear" w:color="auto" w:fill="FFFFFF"/>
        </w:rPr>
        <w:t>un Tavolo permanente istituzionale con la partecipazione di tutti i soggetti sociali interessati</w:t>
      </w:r>
      <w:r w:rsidR="00D31668">
        <w:rPr>
          <w:rFonts w:ascii="Arial" w:hAnsi="Arial" w:cs="Arial"/>
          <w:color w:val="19191A"/>
          <w:sz w:val="36"/>
          <w:szCs w:val="36"/>
          <w:shd w:val="clear" w:color="auto" w:fill="FFFFFF"/>
        </w:rPr>
        <w:t>, affinchè si possano prontamente mettere in campo tutte le misure specifiche per venire incontro alle esigenze del comparto</w:t>
      </w:r>
      <w:r w:rsidRPr="001B379C">
        <w:rPr>
          <w:rFonts w:ascii="Arial" w:hAnsi="Arial" w:cs="Arial"/>
          <w:color w:val="19191A"/>
          <w:sz w:val="36"/>
          <w:szCs w:val="36"/>
          <w:shd w:val="clear" w:color="auto" w:fill="FFFFFF"/>
        </w:rPr>
        <w:t>. </w:t>
      </w:r>
      <w:proofErr w:type="gramEnd"/>
      <w:r w:rsidRPr="001B379C">
        <w:rPr>
          <w:rFonts w:ascii="Arial" w:hAnsi="Arial" w:cs="Arial"/>
          <w:color w:val="19191A"/>
          <w:sz w:val="36"/>
          <w:szCs w:val="36"/>
          <w:shd w:val="clear" w:color="auto" w:fill="FFFFFF"/>
        </w:rPr>
        <w:t xml:space="preserve"> </w:t>
      </w:r>
    </w:p>
    <w:p w14:paraId="2B13AA25" w14:textId="7888FA4E" w:rsidR="009A6A34" w:rsidRDefault="009A6A34" w:rsidP="00DE1099">
      <w:pPr>
        <w:jc w:val="both"/>
        <w:rPr>
          <w:rFonts w:ascii="Arial" w:hAnsi="Arial" w:cs="Arial"/>
          <w:color w:val="19191A"/>
          <w:sz w:val="36"/>
          <w:szCs w:val="36"/>
          <w:shd w:val="clear" w:color="auto" w:fill="FFFFFF"/>
        </w:rPr>
      </w:pPr>
    </w:p>
    <w:p w14:paraId="39F78C34" w14:textId="77777777" w:rsidR="009A6A34" w:rsidRPr="001B379C" w:rsidRDefault="009A6A34" w:rsidP="00DE1099">
      <w:pPr>
        <w:jc w:val="both"/>
        <w:rPr>
          <w:rFonts w:ascii="Arial" w:hAnsi="Arial" w:cs="Arial"/>
          <w:sz w:val="36"/>
          <w:szCs w:val="36"/>
        </w:rPr>
      </w:pPr>
    </w:p>
    <w:p w14:paraId="0C518F87"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lastRenderedPageBreak/>
        <w:t>L’Accordo Murgia e le misure per Melfi rispondono a</w:t>
      </w:r>
      <w:r w:rsidR="00954B4D" w:rsidRPr="001B379C">
        <w:rPr>
          <w:rFonts w:ascii="Arial" w:hAnsi="Arial" w:cs="Arial"/>
          <w:sz w:val="36"/>
          <w:szCs w:val="36"/>
        </w:rPr>
        <w:t>lla</w:t>
      </w:r>
      <w:r w:rsidRPr="001B379C">
        <w:rPr>
          <w:rFonts w:ascii="Arial" w:hAnsi="Arial" w:cs="Arial"/>
          <w:sz w:val="36"/>
          <w:szCs w:val="36"/>
        </w:rPr>
        <w:t xml:space="preserve"> sfida </w:t>
      </w:r>
      <w:r w:rsidR="00954B4D" w:rsidRPr="001B379C">
        <w:rPr>
          <w:rFonts w:ascii="Arial" w:hAnsi="Arial" w:cs="Arial"/>
          <w:sz w:val="36"/>
          <w:szCs w:val="36"/>
        </w:rPr>
        <w:t xml:space="preserve">complessa e </w:t>
      </w:r>
      <w:r w:rsidRPr="001B379C">
        <w:rPr>
          <w:rFonts w:ascii="Arial" w:hAnsi="Arial" w:cs="Arial"/>
          <w:sz w:val="36"/>
          <w:szCs w:val="36"/>
        </w:rPr>
        <w:t xml:space="preserve">comune, </w:t>
      </w:r>
      <w:proofErr w:type="gramStart"/>
      <w:r w:rsidRPr="001B379C">
        <w:rPr>
          <w:rFonts w:ascii="Arial" w:hAnsi="Arial" w:cs="Arial"/>
          <w:sz w:val="36"/>
          <w:szCs w:val="36"/>
        </w:rPr>
        <w:t>non</w:t>
      </w:r>
      <w:proofErr w:type="gramEnd"/>
      <w:r w:rsidRPr="001B379C">
        <w:rPr>
          <w:rFonts w:ascii="Arial" w:hAnsi="Arial" w:cs="Arial"/>
          <w:sz w:val="36"/>
          <w:szCs w:val="36"/>
        </w:rPr>
        <w:t xml:space="preserve"> a emergenze isolate.</w:t>
      </w:r>
    </w:p>
    <w:p w14:paraId="2FFBF3CD"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La Regione Basilicata, su questo, ha scelto di esserci. </w:t>
      </w:r>
      <w:proofErr w:type="gramStart"/>
      <w:r w:rsidRPr="001B379C">
        <w:rPr>
          <w:rFonts w:ascii="Arial" w:hAnsi="Arial" w:cs="Arial"/>
          <w:sz w:val="36"/>
          <w:szCs w:val="36"/>
        </w:rPr>
        <w:t>È presente ai tavoli nazionali, ha cofinanziato il Contratto di sviluppo nazionale legato all’Accordo Murgiano e al Piano di rilancio industriale di  Natuzzi e ha messo in campo risorse significative: ad oggi oltre 95 milioni di euro sui contratti di sviluppo, circa 30 milioni di euro sui Mini PIA, più di 6 milioni di euro per la formazione continua, 3 milioni di euro per la formazione dei lavoratori in cassa integrazione e 6 milioni di euro per incentivare le imprese che assumono lavoratori provenienti dalla platea della crisi, affiancati da una sezione speciale dei contratti di sviluppo dedicata ai territori più colpiti a cui si aggiungeranno a breve 38 Meuro per la ricerca industriale e altri 6 milioni per linternalizzaziond del sistema produttivo</w:t>
      </w:r>
      <w:proofErr w:type="gramEnd"/>
      <w:r w:rsidRPr="001B379C">
        <w:rPr>
          <w:rFonts w:ascii="Arial" w:hAnsi="Arial" w:cs="Arial"/>
          <w:sz w:val="36"/>
          <w:szCs w:val="36"/>
        </w:rPr>
        <w:t xml:space="preserve"> </w:t>
      </w:r>
    </w:p>
    <w:p w14:paraId="6FC4DD6E" w14:textId="6C05AC81" w:rsidR="009836A8" w:rsidRDefault="009836A8" w:rsidP="009836A8">
      <w:pPr>
        <w:jc w:val="both"/>
        <w:rPr>
          <w:rFonts w:ascii="Arial" w:hAnsi="Arial" w:cs="Arial"/>
          <w:sz w:val="36"/>
          <w:szCs w:val="36"/>
        </w:rPr>
      </w:pPr>
      <w:r w:rsidRPr="001B379C">
        <w:rPr>
          <w:rFonts w:ascii="Arial" w:hAnsi="Arial" w:cs="Arial"/>
          <w:sz w:val="36"/>
          <w:szCs w:val="36"/>
        </w:rPr>
        <w:t xml:space="preserve">Parallelamente, la Regione ha avanzato al Ministero delle Imprese e </w:t>
      </w:r>
      <w:proofErr w:type="gramStart"/>
      <w:r w:rsidRPr="001B379C">
        <w:rPr>
          <w:rFonts w:ascii="Arial" w:hAnsi="Arial" w:cs="Arial"/>
          <w:sz w:val="36"/>
          <w:szCs w:val="36"/>
        </w:rPr>
        <w:t>del</w:t>
      </w:r>
      <w:proofErr w:type="gramEnd"/>
      <w:r w:rsidRPr="001B379C">
        <w:rPr>
          <w:rFonts w:ascii="Arial" w:hAnsi="Arial" w:cs="Arial"/>
          <w:sz w:val="36"/>
          <w:szCs w:val="36"/>
        </w:rPr>
        <w:t xml:space="preserve"> Made in Italy la richiesta di aiuti temporanei, coerenti con il quadro europeo sugli aiuti di Stato, per sostenere imprese e occupazione in questa fase di trasformazione.</w:t>
      </w:r>
    </w:p>
    <w:p w14:paraId="30B7C8D3" w14:textId="77777777" w:rsidR="009A6A34" w:rsidRPr="001B379C" w:rsidRDefault="009A6A34" w:rsidP="009836A8">
      <w:pPr>
        <w:jc w:val="both"/>
        <w:rPr>
          <w:rFonts w:ascii="Arial" w:hAnsi="Arial" w:cs="Arial"/>
          <w:sz w:val="36"/>
          <w:szCs w:val="36"/>
        </w:rPr>
      </w:pPr>
      <w:bookmarkStart w:id="1" w:name="_GoBack"/>
      <w:bookmarkEnd w:id="1"/>
    </w:p>
    <w:p w14:paraId="3A82E8A7" w14:textId="17956B4D" w:rsidR="003345E5" w:rsidRPr="00203A3C" w:rsidRDefault="00DE1099" w:rsidP="00203A3C">
      <w:pPr>
        <w:jc w:val="both"/>
        <w:rPr>
          <w:rFonts w:ascii="Arial" w:hAnsi="Arial" w:cs="Arial"/>
          <w:color w:val="222222"/>
          <w:sz w:val="36"/>
          <w:szCs w:val="36"/>
          <w:shd w:val="clear" w:color="auto" w:fill="FFFFFF"/>
        </w:rPr>
      </w:pPr>
      <w:r w:rsidRPr="001B379C">
        <w:rPr>
          <w:rFonts w:ascii="Arial" w:hAnsi="Arial" w:cs="Arial"/>
          <w:color w:val="222222"/>
          <w:sz w:val="36"/>
          <w:szCs w:val="36"/>
          <w:shd w:val="clear" w:color="auto" w:fill="FFFFFF"/>
        </w:rPr>
        <w:lastRenderedPageBreak/>
        <w:t xml:space="preserve">E a proposito di vertenze voglio ricordare che tra le circa 70 crisi aziendali di diretta osservazione </w:t>
      </w:r>
      <w:proofErr w:type="gramStart"/>
      <w:r w:rsidRPr="001B379C">
        <w:rPr>
          <w:rFonts w:ascii="Arial" w:hAnsi="Arial" w:cs="Arial"/>
          <w:color w:val="222222"/>
          <w:sz w:val="36"/>
          <w:szCs w:val="36"/>
          <w:shd w:val="clear" w:color="auto" w:fill="FFFFFF"/>
        </w:rPr>
        <w:t>della</w:t>
      </w:r>
      <w:proofErr w:type="gramEnd"/>
      <w:r w:rsidRPr="001B379C">
        <w:rPr>
          <w:rFonts w:ascii="Arial" w:hAnsi="Arial" w:cs="Arial"/>
          <w:color w:val="222222"/>
          <w:sz w:val="36"/>
          <w:szCs w:val="36"/>
          <w:shd w:val="clear" w:color="auto" w:fill="FFFFFF"/>
        </w:rPr>
        <w:t xml:space="preserve"> Struttura speciale al ministero delle Attività Produttive e del Made in Italy, ci sono alcuni “tavoli lucani”</w:t>
      </w:r>
      <w:r w:rsidR="00203A3C">
        <w:rPr>
          <w:rFonts w:ascii="Arial" w:hAnsi="Arial" w:cs="Arial"/>
          <w:color w:val="222222"/>
          <w:sz w:val="36"/>
          <w:szCs w:val="36"/>
          <w:shd w:val="clear" w:color="auto" w:fill="FFFFFF"/>
        </w:rPr>
        <w:t>.</w:t>
      </w:r>
      <w:r w:rsidR="003345E5">
        <w:rPr>
          <w:rFonts w:ascii="Arial" w:hAnsi="Arial" w:cs="Arial"/>
          <w:color w:val="222222"/>
          <w:sz w:val="36"/>
          <w:szCs w:val="36"/>
          <w:shd w:val="clear" w:color="auto" w:fill="FFFFFF"/>
        </w:rPr>
        <w:t xml:space="preserve"> </w:t>
      </w:r>
    </w:p>
    <w:p w14:paraId="4FA3FCBF" w14:textId="6A089081" w:rsidR="00DE1099" w:rsidRPr="001B379C" w:rsidRDefault="00DE1099" w:rsidP="00DE1099">
      <w:pPr>
        <w:jc w:val="both"/>
        <w:rPr>
          <w:rFonts w:ascii="Arial" w:hAnsi="Arial" w:cs="Arial"/>
          <w:color w:val="222222"/>
          <w:sz w:val="36"/>
          <w:szCs w:val="36"/>
          <w:shd w:val="clear" w:color="auto" w:fill="FFFFFF"/>
        </w:rPr>
      </w:pPr>
      <w:r w:rsidRPr="001B379C">
        <w:rPr>
          <w:rFonts w:ascii="Arial" w:hAnsi="Arial" w:cs="Arial"/>
          <w:color w:val="222222"/>
          <w:sz w:val="36"/>
          <w:szCs w:val="36"/>
          <w:shd w:val="clear" w:color="auto" w:fill="FFFFFF"/>
        </w:rPr>
        <w:t>Per alcuni – tra i quali CallMat - ho avuto modo di partecipare</w:t>
      </w:r>
      <w:r w:rsidR="00783EB1">
        <w:rPr>
          <w:rFonts w:ascii="Arial" w:hAnsi="Arial" w:cs="Arial"/>
          <w:color w:val="222222"/>
          <w:sz w:val="36"/>
          <w:szCs w:val="36"/>
          <w:shd w:val="clear" w:color="auto" w:fill="FFFFFF"/>
        </w:rPr>
        <w:t xml:space="preserve"> e di ribadire la presenza fattiva </w:t>
      </w:r>
      <w:proofErr w:type="gramStart"/>
      <w:r w:rsidR="00783EB1">
        <w:rPr>
          <w:rFonts w:ascii="Arial" w:hAnsi="Arial" w:cs="Arial"/>
          <w:color w:val="222222"/>
          <w:sz w:val="36"/>
          <w:szCs w:val="36"/>
          <w:shd w:val="clear" w:color="auto" w:fill="FFFFFF"/>
        </w:rPr>
        <w:t>della</w:t>
      </w:r>
      <w:proofErr w:type="gramEnd"/>
      <w:r w:rsidR="00783EB1">
        <w:rPr>
          <w:rFonts w:ascii="Arial" w:hAnsi="Arial" w:cs="Arial"/>
          <w:color w:val="222222"/>
          <w:sz w:val="36"/>
          <w:szCs w:val="36"/>
          <w:shd w:val="clear" w:color="auto" w:fill="FFFFFF"/>
        </w:rPr>
        <w:t xml:space="preserve"> regione che ha messo sul tavolo importanti risorse economiche</w:t>
      </w:r>
      <w:r w:rsidR="005516C9">
        <w:rPr>
          <w:rFonts w:ascii="Arial" w:hAnsi="Arial" w:cs="Arial"/>
          <w:color w:val="222222"/>
          <w:sz w:val="36"/>
          <w:szCs w:val="36"/>
          <w:shd w:val="clear" w:color="auto" w:fill="FFFFFF"/>
        </w:rPr>
        <w:t xml:space="preserve"> per salvaguardare i numerosi posti di lavoro in ballo</w:t>
      </w:r>
      <w:r w:rsidRPr="001B379C">
        <w:rPr>
          <w:rFonts w:ascii="Arial" w:hAnsi="Arial" w:cs="Arial"/>
          <w:color w:val="222222"/>
          <w:sz w:val="36"/>
          <w:szCs w:val="36"/>
          <w:shd w:val="clear" w:color="auto" w:fill="FFFFFF"/>
        </w:rPr>
        <w:t>.</w:t>
      </w:r>
    </w:p>
    <w:p w14:paraId="51A0444A" w14:textId="77777777" w:rsidR="00203A3C" w:rsidRDefault="00DE1099" w:rsidP="00203A3C">
      <w:pPr>
        <w:jc w:val="both"/>
        <w:rPr>
          <w:rFonts w:ascii="Arial" w:hAnsi="Arial" w:cs="Arial"/>
          <w:color w:val="222222"/>
          <w:sz w:val="36"/>
          <w:szCs w:val="36"/>
          <w:shd w:val="clear" w:color="auto" w:fill="FFFFFF"/>
        </w:rPr>
      </w:pPr>
      <w:r w:rsidRPr="001B379C">
        <w:rPr>
          <w:rFonts w:ascii="Arial" w:hAnsi="Arial" w:cs="Arial"/>
          <w:color w:val="222222"/>
          <w:sz w:val="36"/>
          <w:szCs w:val="36"/>
          <w:shd w:val="clear" w:color="auto" w:fill="FFFFFF"/>
        </w:rPr>
        <w:t xml:space="preserve">Per l’indotto </w:t>
      </w:r>
      <w:r w:rsidR="00D31668">
        <w:rPr>
          <w:rFonts w:ascii="Arial" w:hAnsi="Arial" w:cs="Arial"/>
          <w:color w:val="222222"/>
          <w:sz w:val="36"/>
          <w:szCs w:val="36"/>
          <w:shd w:val="clear" w:color="auto" w:fill="FFFFFF"/>
        </w:rPr>
        <w:t xml:space="preserve">automobilistico di </w:t>
      </w:r>
      <w:r w:rsidRPr="001B379C">
        <w:rPr>
          <w:rFonts w:ascii="Arial" w:hAnsi="Arial" w:cs="Arial"/>
          <w:color w:val="222222"/>
          <w:sz w:val="36"/>
          <w:szCs w:val="36"/>
          <w:shd w:val="clear" w:color="auto" w:fill="FFFFFF"/>
        </w:rPr>
        <w:t xml:space="preserve">Stellantis </w:t>
      </w:r>
      <w:r w:rsidR="00203A3C">
        <w:rPr>
          <w:rFonts w:ascii="Arial" w:hAnsi="Arial" w:cs="Arial"/>
          <w:color w:val="222222"/>
          <w:sz w:val="36"/>
          <w:szCs w:val="36"/>
          <w:shd w:val="clear" w:color="auto" w:fill="FFFFFF"/>
        </w:rPr>
        <w:t>sono quattro i tavoli (</w:t>
      </w:r>
      <w:r w:rsidR="00203A3C" w:rsidRPr="003345E5">
        <w:rPr>
          <w:rFonts w:ascii="Arial" w:hAnsi="Arial" w:cs="Arial"/>
          <w:color w:val="222222"/>
          <w:sz w:val="36"/>
          <w:szCs w:val="36"/>
          <w:shd w:val="clear" w:color="auto" w:fill="FFFFFF"/>
        </w:rPr>
        <w:t xml:space="preserve">Tiberina, PMC, Brose e Transnova). </w:t>
      </w:r>
    </w:p>
    <w:p w14:paraId="40AC0288" w14:textId="7686B749" w:rsidR="00203A3C" w:rsidRPr="00203A3C" w:rsidRDefault="00203A3C" w:rsidP="00203A3C">
      <w:pPr>
        <w:jc w:val="both"/>
        <w:rPr>
          <w:rFonts w:ascii="Arial" w:hAnsi="Arial" w:cs="Arial"/>
          <w:color w:val="222222"/>
          <w:sz w:val="36"/>
          <w:szCs w:val="36"/>
          <w:shd w:val="clear" w:color="auto" w:fill="FFFFFF"/>
        </w:rPr>
      </w:pPr>
      <w:r>
        <w:rPr>
          <w:rFonts w:ascii="Arial" w:hAnsi="Arial" w:cs="Arial"/>
          <w:color w:val="222222"/>
          <w:sz w:val="36"/>
          <w:szCs w:val="36"/>
          <w:shd w:val="clear" w:color="auto" w:fill="FFFFFF"/>
        </w:rPr>
        <w:t>Per la</w:t>
      </w:r>
      <w:r w:rsidRPr="001B379C">
        <w:rPr>
          <w:rFonts w:ascii="Arial" w:hAnsi="Arial" w:cs="Arial"/>
          <w:color w:val="222222"/>
          <w:sz w:val="36"/>
          <w:szCs w:val="36"/>
          <w:shd w:val="clear" w:color="auto" w:fill="FFFFFF"/>
        </w:rPr>
        <w:t xml:space="preserve"> Pmc, azienda </w:t>
      </w:r>
      <w:proofErr w:type="gramStart"/>
      <w:r w:rsidRPr="001B379C">
        <w:rPr>
          <w:rFonts w:ascii="Arial" w:hAnsi="Arial" w:cs="Arial"/>
          <w:color w:val="222222"/>
          <w:sz w:val="36"/>
          <w:szCs w:val="36"/>
          <w:shd w:val="clear" w:color="auto" w:fill="FFFFFF"/>
        </w:rPr>
        <w:t>della</w:t>
      </w:r>
      <w:proofErr w:type="gramEnd"/>
      <w:r w:rsidRPr="001B379C">
        <w:rPr>
          <w:rFonts w:ascii="Arial" w:hAnsi="Arial" w:cs="Arial"/>
          <w:color w:val="222222"/>
          <w:sz w:val="36"/>
          <w:szCs w:val="36"/>
          <w:shd w:val="clear" w:color="auto" w:fill="FFFFFF"/>
        </w:rPr>
        <w:t xml:space="preserve"> componentistica per cui è stato chiuso un accordo per l’area di crisi complessa: questo garantirà ai circa 90 lavoratori l’accesso alla formazione e ad ulteriori ammortizzatori sociali. La strada delle riconversione sembra invece l’unica strada possibile per Brose che aveva come unico committente in Stellantis e che produceva </w:t>
      </w:r>
      <w:proofErr w:type="gramStart"/>
      <w:r w:rsidRPr="001B379C">
        <w:rPr>
          <w:rFonts w:ascii="Arial" w:hAnsi="Arial" w:cs="Arial"/>
          <w:color w:val="222222"/>
          <w:sz w:val="36"/>
          <w:szCs w:val="36"/>
          <w:shd w:val="clear" w:color="auto" w:fill="FFFFFF"/>
        </w:rPr>
        <w:t>un</w:t>
      </w:r>
      <w:proofErr w:type="gramEnd"/>
      <w:r w:rsidRPr="001B379C">
        <w:rPr>
          <w:rFonts w:ascii="Arial" w:hAnsi="Arial" w:cs="Arial"/>
          <w:color w:val="222222"/>
          <w:sz w:val="36"/>
          <w:szCs w:val="36"/>
          <w:shd w:val="clear" w:color="auto" w:fill="FFFFFF"/>
        </w:rPr>
        <w:t xml:space="preserve"> modulo porta che non sarà più utilizzato.</w:t>
      </w:r>
    </w:p>
    <w:p w14:paraId="6CC83883" w14:textId="6243088D" w:rsidR="00203A3C" w:rsidRDefault="00203A3C" w:rsidP="00203A3C">
      <w:pPr>
        <w:jc w:val="both"/>
        <w:rPr>
          <w:rFonts w:ascii="Arial" w:hAnsi="Arial" w:cs="Arial"/>
          <w:color w:val="222222"/>
          <w:sz w:val="36"/>
          <w:szCs w:val="36"/>
          <w:shd w:val="clear" w:color="auto" w:fill="FFFFFF"/>
        </w:rPr>
      </w:pPr>
      <w:r w:rsidRPr="003345E5">
        <w:rPr>
          <w:rFonts w:ascii="Arial" w:hAnsi="Arial" w:cs="Arial"/>
          <w:color w:val="222222"/>
          <w:sz w:val="36"/>
          <w:szCs w:val="36"/>
          <w:shd w:val="clear" w:color="auto" w:fill="FFFFFF"/>
        </w:rPr>
        <w:t xml:space="preserve">Al 30 settembre 2025, inoltre, due aziende, LGS e LAS Automotive, non </w:t>
      </w:r>
      <w:proofErr w:type="gramStart"/>
      <w:r w:rsidRPr="003345E5">
        <w:rPr>
          <w:rFonts w:ascii="Arial" w:hAnsi="Arial" w:cs="Arial"/>
          <w:color w:val="222222"/>
          <w:sz w:val="36"/>
          <w:szCs w:val="36"/>
          <w:shd w:val="clear" w:color="auto" w:fill="FFFFFF"/>
        </w:rPr>
        <w:t>hanno</w:t>
      </w:r>
      <w:proofErr w:type="gramEnd"/>
      <w:r w:rsidRPr="003345E5">
        <w:rPr>
          <w:rFonts w:ascii="Arial" w:hAnsi="Arial" w:cs="Arial"/>
          <w:color w:val="222222"/>
          <w:sz w:val="36"/>
          <w:szCs w:val="36"/>
          <w:shd w:val="clear" w:color="auto" w:fill="FFFFFF"/>
        </w:rPr>
        <w:t xml:space="preserve"> rinnovato la CIGS procedendo al licenziamento di 62 lavoratori complessivi. Contestualmente, anche Stellantis fruisce </w:t>
      </w:r>
      <w:proofErr w:type="gramStart"/>
      <w:r w:rsidRPr="003345E5">
        <w:rPr>
          <w:rFonts w:ascii="Arial" w:hAnsi="Arial" w:cs="Arial"/>
          <w:color w:val="222222"/>
          <w:sz w:val="36"/>
          <w:szCs w:val="36"/>
          <w:shd w:val="clear" w:color="auto" w:fill="FFFFFF"/>
        </w:rPr>
        <w:t>della</w:t>
      </w:r>
      <w:proofErr w:type="gramEnd"/>
      <w:r w:rsidRPr="003345E5">
        <w:rPr>
          <w:rFonts w:ascii="Arial" w:hAnsi="Arial" w:cs="Arial"/>
          <w:color w:val="222222"/>
          <w:sz w:val="36"/>
          <w:szCs w:val="36"/>
          <w:shd w:val="clear" w:color="auto" w:fill="FFFFFF"/>
        </w:rPr>
        <w:t xml:space="preserve"> CIGS in solidarietà per n. 4.860 dipendenti.</w:t>
      </w:r>
    </w:p>
    <w:p w14:paraId="582CE423" w14:textId="77105F9A" w:rsidR="00203A3C" w:rsidRPr="00203A3C" w:rsidRDefault="00203A3C" w:rsidP="00203A3C">
      <w:pPr>
        <w:pStyle w:val="NormaleWeb"/>
        <w:jc w:val="both"/>
        <w:rPr>
          <w:rFonts w:ascii="Arial" w:eastAsiaTheme="minorEastAsia" w:hAnsi="Arial" w:cs="Arial"/>
          <w:color w:val="222222"/>
          <w:sz w:val="36"/>
          <w:szCs w:val="36"/>
          <w:shd w:val="clear" w:color="auto" w:fill="FFFFFF"/>
          <w:lang w:val="en-US" w:eastAsia="en-US"/>
        </w:rPr>
      </w:pPr>
      <w:r w:rsidRPr="00203A3C">
        <w:rPr>
          <w:rFonts w:ascii="Arial" w:eastAsiaTheme="minorEastAsia" w:hAnsi="Arial" w:cs="Arial"/>
          <w:color w:val="222222"/>
          <w:sz w:val="36"/>
          <w:szCs w:val="36"/>
          <w:shd w:val="clear" w:color="auto" w:fill="FFFFFF"/>
          <w:lang w:val="en-US" w:eastAsia="en-US"/>
        </w:rPr>
        <w:lastRenderedPageBreak/>
        <w:t>Gran parte delle aziende dell’indotto fanno ricorso agli ammortizzatori sociali, in parte attraverso la CIGS in solidarietà e in parte mediante la CIG in deroga prevista per le aree di crisi industriale complessa, a seguito dell’esaurimento degli strumenti ordinari. Nel corso del 2025 risultano interamente utilizzate le risorse pari a € 7.500.000</w:t>
      </w:r>
      <w:proofErr w:type="gramStart"/>
      <w:r w:rsidRPr="00203A3C">
        <w:rPr>
          <w:rFonts w:ascii="Arial" w:eastAsiaTheme="minorEastAsia" w:hAnsi="Arial" w:cs="Arial"/>
          <w:color w:val="222222"/>
          <w:sz w:val="36"/>
          <w:szCs w:val="36"/>
          <w:shd w:val="clear" w:color="auto" w:fill="FFFFFF"/>
          <w:lang w:val="en-US" w:eastAsia="en-US"/>
        </w:rPr>
        <w:t>,00</w:t>
      </w:r>
      <w:proofErr w:type="gramEnd"/>
      <w:r w:rsidRPr="00203A3C">
        <w:rPr>
          <w:rFonts w:ascii="Arial" w:eastAsiaTheme="minorEastAsia" w:hAnsi="Arial" w:cs="Arial"/>
          <w:color w:val="222222"/>
          <w:sz w:val="36"/>
          <w:szCs w:val="36"/>
          <w:shd w:val="clear" w:color="auto" w:fill="FFFFFF"/>
          <w:lang w:val="en-US" w:eastAsia="en-US"/>
        </w:rPr>
        <w:t xml:space="preserve"> assegnate alla Regione Basilicata per la CIG in deroga</w:t>
      </w:r>
      <w:r w:rsidR="009A6A34">
        <w:rPr>
          <w:rFonts w:ascii="Arial" w:eastAsiaTheme="minorEastAsia" w:hAnsi="Arial" w:cs="Arial"/>
          <w:color w:val="222222"/>
          <w:sz w:val="36"/>
          <w:szCs w:val="36"/>
          <w:shd w:val="clear" w:color="auto" w:fill="FFFFFF"/>
          <w:lang w:val="en-US" w:eastAsia="en-US"/>
        </w:rPr>
        <w:t xml:space="preserve">. </w:t>
      </w:r>
    </w:p>
    <w:p w14:paraId="4D38F7F1" w14:textId="77777777" w:rsidR="00203A3C" w:rsidRPr="00203A3C" w:rsidRDefault="00203A3C" w:rsidP="00203A3C">
      <w:pPr>
        <w:pStyle w:val="NormaleWeb"/>
        <w:jc w:val="both"/>
        <w:rPr>
          <w:rFonts w:ascii="Arial" w:eastAsiaTheme="minorEastAsia" w:hAnsi="Arial" w:cs="Arial"/>
          <w:color w:val="222222"/>
          <w:sz w:val="36"/>
          <w:szCs w:val="36"/>
          <w:shd w:val="clear" w:color="auto" w:fill="FFFFFF"/>
          <w:lang w:val="en-US" w:eastAsia="en-US"/>
        </w:rPr>
      </w:pPr>
      <w:r w:rsidRPr="00203A3C">
        <w:rPr>
          <w:rFonts w:ascii="Arial" w:eastAsiaTheme="minorEastAsia" w:hAnsi="Arial" w:cs="Arial"/>
          <w:color w:val="222222"/>
          <w:sz w:val="36"/>
          <w:szCs w:val="36"/>
          <w:shd w:val="clear" w:color="auto" w:fill="FFFFFF"/>
          <w:lang w:val="en-US" w:eastAsia="en-US"/>
        </w:rPr>
        <w:t>A fronte di una stima dei fabbisogni per l’anno 2026, il Dipartimento ha già inoltrato al Ministero del Lavoro una richiesta di ulteriori € 13.000.000</w:t>
      </w:r>
      <w:proofErr w:type="gramStart"/>
      <w:r w:rsidRPr="00203A3C">
        <w:rPr>
          <w:rFonts w:ascii="Arial" w:eastAsiaTheme="minorEastAsia" w:hAnsi="Arial" w:cs="Arial"/>
          <w:color w:val="222222"/>
          <w:sz w:val="36"/>
          <w:szCs w:val="36"/>
          <w:shd w:val="clear" w:color="auto" w:fill="FFFFFF"/>
          <w:lang w:val="en-US" w:eastAsia="en-US"/>
        </w:rPr>
        <w:t>,00</w:t>
      </w:r>
      <w:proofErr w:type="gramEnd"/>
      <w:r w:rsidRPr="00203A3C">
        <w:rPr>
          <w:rFonts w:ascii="Arial" w:eastAsiaTheme="minorEastAsia" w:hAnsi="Arial" w:cs="Arial"/>
          <w:color w:val="222222"/>
          <w:sz w:val="36"/>
          <w:szCs w:val="36"/>
          <w:shd w:val="clear" w:color="auto" w:fill="FFFFFF"/>
          <w:lang w:val="en-US" w:eastAsia="en-US"/>
        </w:rPr>
        <w:t xml:space="preserve">. </w:t>
      </w:r>
    </w:p>
    <w:p w14:paraId="1D8CC19A" w14:textId="3905E22A" w:rsidR="00203A3C" w:rsidRPr="00203A3C" w:rsidRDefault="00203A3C" w:rsidP="00203A3C">
      <w:pPr>
        <w:pStyle w:val="NormaleWeb"/>
        <w:jc w:val="both"/>
        <w:rPr>
          <w:rFonts w:ascii="Arial" w:eastAsiaTheme="minorEastAsia" w:hAnsi="Arial" w:cs="Arial"/>
          <w:color w:val="222222"/>
          <w:sz w:val="36"/>
          <w:szCs w:val="36"/>
          <w:shd w:val="clear" w:color="auto" w:fill="FFFFFF"/>
          <w:lang w:val="en-US" w:eastAsia="en-US"/>
        </w:rPr>
      </w:pPr>
      <w:r w:rsidRPr="00203A3C">
        <w:rPr>
          <w:rFonts w:ascii="Arial" w:eastAsiaTheme="minorEastAsia" w:hAnsi="Arial" w:cs="Arial"/>
          <w:color w:val="222222"/>
          <w:sz w:val="36"/>
          <w:szCs w:val="36"/>
          <w:shd w:val="clear" w:color="auto" w:fill="FFFFFF"/>
          <w:lang w:val="en-US" w:eastAsia="en-US"/>
        </w:rPr>
        <w:t>Parallelamente, la Regione Basilicata ha già attivato specifiche misure di politica attiva del lavoro, finanziando con € 4.000.000</w:t>
      </w:r>
      <w:proofErr w:type="gramStart"/>
      <w:r w:rsidRPr="00203A3C">
        <w:rPr>
          <w:rFonts w:ascii="Arial" w:eastAsiaTheme="minorEastAsia" w:hAnsi="Arial" w:cs="Arial"/>
          <w:color w:val="222222"/>
          <w:sz w:val="36"/>
          <w:szCs w:val="36"/>
          <w:shd w:val="clear" w:color="auto" w:fill="FFFFFF"/>
          <w:lang w:val="en-US" w:eastAsia="en-US"/>
        </w:rPr>
        <w:t>,00</w:t>
      </w:r>
      <w:proofErr w:type="gramEnd"/>
      <w:r w:rsidRPr="00203A3C">
        <w:rPr>
          <w:rFonts w:ascii="Arial" w:eastAsiaTheme="minorEastAsia" w:hAnsi="Arial" w:cs="Arial"/>
          <w:color w:val="222222"/>
          <w:sz w:val="36"/>
          <w:szCs w:val="36"/>
          <w:shd w:val="clear" w:color="auto" w:fill="FFFFFF"/>
          <w:lang w:val="en-US" w:eastAsia="en-US"/>
        </w:rPr>
        <w:t xml:space="preserve"> percorsi di formazione breve e lunga rivolti ai percettori di ammortizzatori sociali in costanza di rapporto di lavoro e ai lavoratori a forte rischio di disoccupazione, in particolare coinvolti in procedure di licenziamento nell’ambito di crisi industriali irreversibili. Ulteriori € 1.500.000</w:t>
      </w:r>
      <w:proofErr w:type="gramStart"/>
      <w:r w:rsidRPr="00203A3C">
        <w:rPr>
          <w:rFonts w:ascii="Arial" w:eastAsiaTheme="minorEastAsia" w:hAnsi="Arial" w:cs="Arial"/>
          <w:color w:val="222222"/>
          <w:sz w:val="36"/>
          <w:szCs w:val="36"/>
          <w:shd w:val="clear" w:color="auto" w:fill="FFFFFF"/>
          <w:lang w:val="en-US" w:eastAsia="en-US"/>
        </w:rPr>
        <w:t>,00</w:t>
      </w:r>
      <w:proofErr w:type="gramEnd"/>
      <w:r w:rsidRPr="00203A3C">
        <w:rPr>
          <w:rFonts w:ascii="Arial" w:eastAsiaTheme="minorEastAsia" w:hAnsi="Arial" w:cs="Arial"/>
          <w:color w:val="222222"/>
          <w:sz w:val="36"/>
          <w:szCs w:val="36"/>
          <w:shd w:val="clear" w:color="auto" w:fill="FFFFFF"/>
          <w:lang w:val="en-US" w:eastAsia="en-US"/>
        </w:rPr>
        <w:t xml:space="preserve"> sono stati destinati, nell’ambito dell’Avviso Formazione Continua, alle aziende che frui</w:t>
      </w:r>
      <w:r w:rsidR="009A6A34">
        <w:rPr>
          <w:rFonts w:ascii="Arial" w:eastAsiaTheme="minorEastAsia" w:hAnsi="Arial" w:cs="Arial"/>
          <w:color w:val="222222"/>
          <w:sz w:val="36"/>
          <w:szCs w:val="36"/>
          <w:shd w:val="clear" w:color="auto" w:fill="FFFFFF"/>
          <w:lang w:val="en-US" w:eastAsia="en-US"/>
        </w:rPr>
        <w:t xml:space="preserve">scono di ammortizzatori sociali; e 6.000.000. </w:t>
      </w:r>
      <w:proofErr w:type="gramStart"/>
      <w:r w:rsidR="009A6A34">
        <w:rPr>
          <w:rFonts w:ascii="Arial" w:eastAsiaTheme="minorEastAsia" w:hAnsi="Arial" w:cs="Arial"/>
          <w:color w:val="222222"/>
          <w:sz w:val="36"/>
          <w:szCs w:val="36"/>
          <w:shd w:val="clear" w:color="auto" w:fill="FFFFFF"/>
          <w:lang w:val="en-US" w:eastAsia="en-US"/>
        </w:rPr>
        <w:t>di</w:t>
      </w:r>
      <w:proofErr w:type="gramEnd"/>
      <w:r w:rsidR="009A6A34">
        <w:rPr>
          <w:rFonts w:ascii="Arial" w:eastAsiaTheme="minorEastAsia" w:hAnsi="Arial" w:cs="Arial"/>
          <w:color w:val="222222"/>
          <w:sz w:val="36"/>
          <w:szCs w:val="36"/>
          <w:shd w:val="clear" w:color="auto" w:fill="FFFFFF"/>
          <w:lang w:val="en-US" w:eastAsia="en-US"/>
        </w:rPr>
        <w:t xml:space="preserve"> euro saranno attivati come incentive all’occupazione per questi lavoratori.</w:t>
      </w:r>
    </w:p>
    <w:p w14:paraId="3BEBFDBF" w14:textId="77777777" w:rsidR="00203A3C" w:rsidRPr="00203A3C" w:rsidRDefault="00203A3C" w:rsidP="00203A3C">
      <w:pPr>
        <w:pStyle w:val="NormaleWeb"/>
        <w:jc w:val="both"/>
        <w:rPr>
          <w:rFonts w:ascii="Arial" w:eastAsiaTheme="minorEastAsia" w:hAnsi="Arial" w:cs="Arial"/>
          <w:color w:val="222222"/>
          <w:sz w:val="36"/>
          <w:szCs w:val="36"/>
          <w:shd w:val="clear" w:color="auto" w:fill="FFFFFF"/>
          <w:lang w:val="en-US" w:eastAsia="en-US"/>
        </w:rPr>
      </w:pPr>
      <w:r w:rsidRPr="00203A3C">
        <w:rPr>
          <w:rFonts w:ascii="Arial" w:eastAsiaTheme="minorEastAsia" w:hAnsi="Arial" w:cs="Arial"/>
          <w:color w:val="222222"/>
          <w:sz w:val="36"/>
          <w:szCs w:val="36"/>
          <w:shd w:val="clear" w:color="auto" w:fill="FFFFFF"/>
          <w:lang w:val="en-US" w:eastAsia="en-US"/>
        </w:rPr>
        <w:t xml:space="preserve">È infine in fase di definizione </w:t>
      </w:r>
      <w:proofErr w:type="gramStart"/>
      <w:r w:rsidRPr="00203A3C">
        <w:rPr>
          <w:rFonts w:ascii="Arial" w:eastAsiaTheme="minorEastAsia" w:hAnsi="Arial" w:cs="Arial"/>
          <w:color w:val="222222"/>
          <w:sz w:val="36"/>
          <w:szCs w:val="36"/>
          <w:shd w:val="clear" w:color="auto" w:fill="FFFFFF"/>
          <w:lang w:val="en-US" w:eastAsia="en-US"/>
        </w:rPr>
        <w:t>un</w:t>
      </w:r>
      <w:proofErr w:type="gramEnd"/>
      <w:r w:rsidRPr="00203A3C">
        <w:rPr>
          <w:rFonts w:ascii="Arial" w:eastAsiaTheme="minorEastAsia" w:hAnsi="Arial" w:cs="Arial"/>
          <w:color w:val="222222"/>
          <w:sz w:val="36"/>
          <w:szCs w:val="36"/>
          <w:shd w:val="clear" w:color="auto" w:fill="FFFFFF"/>
          <w:lang w:val="en-US" w:eastAsia="en-US"/>
        </w:rPr>
        <w:t xml:space="preserve"> ulteriore avviso volto ad estendere il quadro degli incentivi all’assunzione a specifiche platee di lavoratori disoccupati licenziati a seguito di crisi industriali irreversibili del tessuto produttivo regionale, o che perderanno l’occupazione al termine degli ammortizzatori sociali straordinari.</w:t>
      </w:r>
    </w:p>
    <w:bookmarkEnd w:id="0"/>
    <w:p w14:paraId="288FB120"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lastRenderedPageBreak/>
        <w:t xml:space="preserve">Ma governare questa fase </w:t>
      </w:r>
      <w:proofErr w:type="gramStart"/>
      <w:r w:rsidRPr="001B379C">
        <w:rPr>
          <w:rFonts w:ascii="Arial" w:hAnsi="Arial" w:cs="Arial"/>
          <w:sz w:val="36"/>
          <w:szCs w:val="36"/>
        </w:rPr>
        <w:t>non significa</w:t>
      </w:r>
      <w:proofErr w:type="gramEnd"/>
      <w:r w:rsidRPr="001B379C">
        <w:rPr>
          <w:rFonts w:ascii="Arial" w:hAnsi="Arial" w:cs="Arial"/>
          <w:sz w:val="36"/>
          <w:szCs w:val="36"/>
        </w:rPr>
        <w:t xml:space="preserve"> limitarsi alla gestione dell’esistente. Significa costruire prospettive. Per questo stiamo lavorando, e lo abbiamo già proposto al Ministero, alla creazione di </w:t>
      </w:r>
      <w:proofErr w:type="gramStart"/>
      <w:r w:rsidRPr="001B379C">
        <w:rPr>
          <w:rFonts w:ascii="Arial" w:hAnsi="Arial" w:cs="Arial"/>
          <w:sz w:val="36"/>
          <w:szCs w:val="36"/>
        </w:rPr>
        <w:t>un</w:t>
      </w:r>
      <w:proofErr w:type="gramEnd"/>
      <w:r w:rsidRPr="001B379C">
        <w:rPr>
          <w:rFonts w:ascii="Arial" w:hAnsi="Arial" w:cs="Arial"/>
          <w:sz w:val="36"/>
          <w:szCs w:val="36"/>
        </w:rPr>
        <w:t xml:space="preserve"> nuovo polo strategico nei settori emergenti, fondato sulle competenze già presenti: meccatronica, componentistica energetica, lavorazioni tecnologiche avanzate</w:t>
      </w:r>
      <w:r w:rsidR="00D378D8">
        <w:rPr>
          <w:rFonts w:ascii="Arial" w:hAnsi="Arial" w:cs="Arial"/>
          <w:sz w:val="36"/>
          <w:szCs w:val="36"/>
        </w:rPr>
        <w:t>; ecco perchè abbiamo riprogrammato le risorse FESR in ottica STEP</w:t>
      </w:r>
      <w:r w:rsidRPr="001B379C">
        <w:rPr>
          <w:rFonts w:ascii="Arial" w:hAnsi="Arial" w:cs="Arial"/>
          <w:sz w:val="36"/>
          <w:szCs w:val="36"/>
        </w:rPr>
        <w:t xml:space="preserve">. Non per sostituire l’automotive, ma per affiancarlo, rafforzando la resilienza </w:t>
      </w:r>
      <w:proofErr w:type="gramStart"/>
      <w:r w:rsidRPr="001B379C">
        <w:rPr>
          <w:rFonts w:ascii="Arial" w:hAnsi="Arial" w:cs="Arial"/>
          <w:sz w:val="36"/>
          <w:szCs w:val="36"/>
        </w:rPr>
        <w:t>del</w:t>
      </w:r>
      <w:proofErr w:type="gramEnd"/>
      <w:r w:rsidRPr="001B379C">
        <w:rPr>
          <w:rFonts w:ascii="Arial" w:hAnsi="Arial" w:cs="Arial"/>
          <w:sz w:val="36"/>
          <w:szCs w:val="36"/>
        </w:rPr>
        <w:t xml:space="preserve"> sistema produttivo regionale.</w:t>
      </w:r>
    </w:p>
    <w:p w14:paraId="2B8AF204"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t xml:space="preserve">Accanto all’industria restano centrali turismo, agroalimentare e cultura, che rendono l’economia lucana più equilibrata e meno vulnerabile ai cicli industriali. Anche questi settori fanno parte </w:t>
      </w:r>
      <w:proofErr w:type="gramStart"/>
      <w:r w:rsidRPr="001B379C">
        <w:rPr>
          <w:rFonts w:ascii="Arial" w:hAnsi="Arial" w:cs="Arial"/>
          <w:sz w:val="36"/>
          <w:szCs w:val="36"/>
        </w:rPr>
        <w:t>della</w:t>
      </w:r>
      <w:proofErr w:type="gramEnd"/>
      <w:r w:rsidRPr="001B379C">
        <w:rPr>
          <w:rFonts w:ascii="Arial" w:hAnsi="Arial" w:cs="Arial"/>
          <w:sz w:val="36"/>
          <w:szCs w:val="36"/>
        </w:rPr>
        <w:t xml:space="preserve"> stessa strategia.</w:t>
      </w:r>
    </w:p>
    <w:p w14:paraId="0C7351AF" w14:textId="77777777" w:rsidR="00F33B83" w:rsidRPr="001B379C" w:rsidRDefault="009836A8" w:rsidP="009836A8">
      <w:pPr>
        <w:jc w:val="both"/>
        <w:rPr>
          <w:rFonts w:ascii="Arial" w:hAnsi="Arial" w:cs="Arial"/>
          <w:sz w:val="36"/>
          <w:szCs w:val="36"/>
        </w:rPr>
      </w:pPr>
      <w:r w:rsidRPr="001B379C">
        <w:rPr>
          <w:rFonts w:ascii="Arial" w:hAnsi="Arial" w:cs="Arial"/>
          <w:sz w:val="36"/>
          <w:szCs w:val="36"/>
        </w:rPr>
        <w:t xml:space="preserve">Infine, non possiamo parlare di sviluppo senza parlare di infrastrutture </w:t>
      </w:r>
      <w:proofErr w:type="gramStart"/>
      <w:r w:rsidRPr="001B379C">
        <w:rPr>
          <w:rFonts w:ascii="Arial" w:hAnsi="Arial" w:cs="Arial"/>
          <w:sz w:val="36"/>
          <w:szCs w:val="36"/>
        </w:rPr>
        <w:t>ed</w:t>
      </w:r>
      <w:proofErr w:type="gramEnd"/>
      <w:r w:rsidRPr="001B379C">
        <w:rPr>
          <w:rFonts w:ascii="Arial" w:hAnsi="Arial" w:cs="Arial"/>
          <w:sz w:val="36"/>
          <w:szCs w:val="36"/>
        </w:rPr>
        <w:t xml:space="preserve"> energia. </w:t>
      </w:r>
      <w:proofErr w:type="gramStart"/>
      <w:r w:rsidRPr="001B379C">
        <w:rPr>
          <w:rFonts w:ascii="Arial" w:hAnsi="Arial" w:cs="Arial"/>
          <w:sz w:val="36"/>
          <w:szCs w:val="36"/>
        </w:rPr>
        <w:t>Il</w:t>
      </w:r>
      <w:proofErr w:type="gramEnd"/>
      <w:r w:rsidRPr="001B379C">
        <w:rPr>
          <w:rFonts w:ascii="Arial" w:hAnsi="Arial" w:cs="Arial"/>
          <w:sz w:val="36"/>
          <w:szCs w:val="36"/>
        </w:rPr>
        <w:t xml:space="preserve"> completamento del raccordo ferroviario, l’attivazione della pista Mattei, l’eliporto di Tito, il rilancio delle aree industriali</w:t>
      </w:r>
      <w:r w:rsidR="00D31668">
        <w:rPr>
          <w:rFonts w:ascii="Arial" w:hAnsi="Arial" w:cs="Arial"/>
          <w:sz w:val="36"/>
          <w:szCs w:val="36"/>
        </w:rPr>
        <w:t xml:space="preserve"> e artigianali (bando di prossima uscita per I comuni proprietary delle aree artigianali per 37 mln circa)</w:t>
      </w:r>
      <w:r w:rsidRPr="001B379C">
        <w:rPr>
          <w:rFonts w:ascii="Arial" w:hAnsi="Arial" w:cs="Arial"/>
          <w:sz w:val="36"/>
          <w:szCs w:val="36"/>
        </w:rPr>
        <w:t xml:space="preserve"> e la riduzione dei costi energetici attraverso l’autoproduzione e le comunità energetiche sono condizioni indispensabili per rendere credibile qualsiasi politica di sviluppo.</w:t>
      </w:r>
    </w:p>
    <w:p w14:paraId="3F114BF7"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lastRenderedPageBreak/>
        <w:t xml:space="preserve">È in questo quadro che la Regione sta lavorando a una pianificazione strategica che tenga insieme industria, lavoro, infrastrutture, energia e nuovi settori produttivi. Non </w:t>
      </w:r>
      <w:proofErr w:type="gramStart"/>
      <w:r w:rsidRPr="001B379C">
        <w:rPr>
          <w:rFonts w:ascii="Arial" w:hAnsi="Arial" w:cs="Arial"/>
          <w:sz w:val="36"/>
          <w:szCs w:val="36"/>
        </w:rPr>
        <w:t>un</w:t>
      </w:r>
      <w:proofErr w:type="gramEnd"/>
      <w:r w:rsidRPr="001B379C">
        <w:rPr>
          <w:rFonts w:ascii="Arial" w:hAnsi="Arial" w:cs="Arial"/>
          <w:sz w:val="36"/>
          <w:szCs w:val="36"/>
        </w:rPr>
        <w:t xml:space="preserve"> elenco di misure, ma una direzione condivisa.</w:t>
      </w:r>
    </w:p>
    <w:p w14:paraId="159C0EB6" w14:textId="77777777" w:rsidR="00DC642A" w:rsidRPr="001B379C" w:rsidRDefault="00DC642A" w:rsidP="00DC642A">
      <w:pPr>
        <w:jc w:val="both"/>
        <w:rPr>
          <w:rFonts w:ascii="Arial" w:hAnsi="Arial" w:cs="Arial"/>
          <w:sz w:val="36"/>
          <w:szCs w:val="36"/>
        </w:rPr>
      </w:pPr>
      <w:proofErr w:type="gramStart"/>
      <w:r w:rsidRPr="001B379C">
        <w:rPr>
          <w:rFonts w:ascii="Arial" w:hAnsi="Arial" w:cs="Arial"/>
          <w:sz w:val="36"/>
          <w:szCs w:val="36"/>
        </w:rPr>
        <w:t>Il</w:t>
      </w:r>
      <w:proofErr w:type="gramEnd"/>
      <w:r w:rsidRPr="001B379C">
        <w:rPr>
          <w:rFonts w:ascii="Arial" w:hAnsi="Arial" w:cs="Arial"/>
          <w:sz w:val="36"/>
          <w:szCs w:val="36"/>
        </w:rPr>
        <w:t xml:space="preserve"> lavoro che </w:t>
      </w:r>
      <w:r w:rsidR="00931802">
        <w:rPr>
          <w:rFonts w:ascii="Arial" w:hAnsi="Arial" w:cs="Arial"/>
          <w:sz w:val="36"/>
          <w:szCs w:val="36"/>
        </w:rPr>
        <w:t>stiamo svolgendo</w:t>
      </w:r>
      <w:r w:rsidRPr="001B379C">
        <w:rPr>
          <w:rFonts w:ascii="Arial" w:hAnsi="Arial" w:cs="Arial"/>
          <w:sz w:val="36"/>
          <w:szCs w:val="36"/>
        </w:rPr>
        <w:t xml:space="preserve"> è stato un lavoro istituzionale, serio, continuo e spesso silenzioso, sempre orientato a difendere il lavoro, l’industria e il ruolo strategico di Melfi nel sistema automotive nazionale ed europeo.</w:t>
      </w:r>
    </w:p>
    <w:p w14:paraId="1EED16A3" w14:textId="77777777" w:rsidR="00DC642A" w:rsidRPr="001B379C" w:rsidRDefault="00DC642A" w:rsidP="00DC642A">
      <w:pPr>
        <w:jc w:val="both"/>
        <w:rPr>
          <w:rFonts w:ascii="Arial" w:hAnsi="Arial" w:cs="Arial"/>
          <w:sz w:val="36"/>
          <w:szCs w:val="36"/>
        </w:rPr>
      </w:pPr>
      <w:r w:rsidRPr="001B379C">
        <w:rPr>
          <w:rFonts w:ascii="Arial" w:hAnsi="Arial" w:cs="Arial"/>
          <w:sz w:val="36"/>
          <w:szCs w:val="36"/>
        </w:rPr>
        <w:t xml:space="preserve">Come Regione Basilicata continueremo a lavorare insieme al Governo nazionale, alle parti sociali e a Stellantis, perché Melfi resti </w:t>
      </w:r>
      <w:proofErr w:type="gramStart"/>
      <w:r w:rsidRPr="001B379C">
        <w:rPr>
          <w:rFonts w:ascii="Arial" w:hAnsi="Arial" w:cs="Arial"/>
          <w:sz w:val="36"/>
          <w:szCs w:val="36"/>
        </w:rPr>
        <w:t>un</w:t>
      </w:r>
      <w:proofErr w:type="gramEnd"/>
      <w:r w:rsidRPr="001B379C">
        <w:rPr>
          <w:rFonts w:ascii="Arial" w:hAnsi="Arial" w:cs="Arial"/>
          <w:sz w:val="36"/>
          <w:szCs w:val="36"/>
        </w:rPr>
        <w:t xml:space="preserve"> grande polo industriale e un motore di sviluppo per il Mezzogiorno e per l’intero Paese.</w:t>
      </w:r>
    </w:p>
    <w:p w14:paraId="554ABCA1" w14:textId="1BAB6C53" w:rsidR="00E51A69" w:rsidRPr="001B379C" w:rsidRDefault="00DC642A" w:rsidP="00DC642A">
      <w:pPr>
        <w:jc w:val="both"/>
        <w:rPr>
          <w:rFonts w:ascii="Arial" w:hAnsi="Arial" w:cs="Arial"/>
          <w:sz w:val="36"/>
          <w:szCs w:val="36"/>
        </w:rPr>
      </w:pPr>
      <w:r w:rsidRPr="001B379C">
        <w:rPr>
          <w:rFonts w:ascii="Arial" w:hAnsi="Arial" w:cs="Arial"/>
          <w:sz w:val="36"/>
          <w:szCs w:val="36"/>
        </w:rPr>
        <w:t xml:space="preserve">In conclusione, abbiamo apprezzato </w:t>
      </w:r>
      <w:proofErr w:type="gramStart"/>
      <w:r w:rsidRPr="001B379C">
        <w:rPr>
          <w:rFonts w:ascii="Arial" w:hAnsi="Arial" w:cs="Arial"/>
          <w:sz w:val="36"/>
          <w:szCs w:val="36"/>
        </w:rPr>
        <w:t>il</w:t>
      </w:r>
      <w:proofErr w:type="gramEnd"/>
      <w:r w:rsidRPr="001B379C">
        <w:rPr>
          <w:rFonts w:ascii="Arial" w:hAnsi="Arial" w:cs="Arial"/>
          <w:sz w:val="36"/>
          <w:szCs w:val="36"/>
        </w:rPr>
        <w:t xml:space="preserve"> documento presentato dalle organizzazioni dei metalmeccanici della Basilicata, un documento che guarda con coraggio e responsabilità al futuro dell’industria. Molte delle proposte contenute in quel documento sono già state avviate e trovano concreta applicazione nelle politiche messe in campo dal Governo regionale.</w:t>
      </w:r>
    </w:p>
    <w:p w14:paraId="5D2395ED" w14:textId="18A1FC99" w:rsidR="00650BC7" w:rsidRPr="001B379C" w:rsidRDefault="009836A8" w:rsidP="009836A8">
      <w:pPr>
        <w:jc w:val="both"/>
        <w:rPr>
          <w:rFonts w:ascii="Arial" w:hAnsi="Arial" w:cs="Arial"/>
          <w:sz w:val="36"/>
          <w:szCs w:val="36"/>
        </w:rPr>
      </w:pPr>
      <w:r w:rsidRPr="001B379C">
        <w:rPr>
          <w:rFonts w:ascii="Arial" w:hAnsi="Arial" w:cs="Arial"/>
          <w:sz w:val="36"/>
          <w:szCs w:val="36"/>
        </w:rPr>
        <w:t>E mi rivolgo</w:t>
      </w:r>
      <w:r w:rsidR="00DC642A" w:rsidRPr="001B379C">
        <w:rPr>
          <w:rFonts w:ascii="Arial" w:hAnsi="Arial" w:cs="Arial"/>
          <w:sz w:val="36"/>
          <w:szCs w:val="36"/>
        </w:rPr>
        <w:t xml:space="preserve"> </w:t>
      </w:r>
      <w:r w:rsidRPr="001B379C">
        <w:rPr>
          <w:rFonts w:ascii="Arial" w:hAnsi="Arial" w:cs="Arial"/>
          <w:sz w:val="36"/>
          <w:szCs w:val="36"/>
        </w:rPr>
        <w:t xml:space="preserve">a quest’Aula. Questa </w:t>
      </w:r>
      <w:proofErr w:type="gramStart"/>
      <w:r w:rsidRPr="001B379C">
        <w:rPr>
          <w:rFonts w:ascii="Arial" w:hAnsi="Arial" w:cs="Arial"/>
          <w:sz w:val="36"/>
          <w:szCs w:val="36"/>
        </w:rPr>
        <w:t>non è</w:t>
      </w:r>
      <w:proofErr w:type="gramEnd"/>
      <w:r w:rsidRPr="001B379C">
        <w:rPr>
          <w:rFonts w:ascii="Arial" w:hAnsi="Arial" w:cs="Arial"/>
          <w:sz w:val="36"/>
          <w:szCs w:val="36"/>
        </w:rPr>
        <w:t xml:space="preserve"> una sfida di parte. È una responsabilità collettiva. Se ci sono alternative, proposte, idee condivise, siamo tutti qui per discuterle e per lavorare insieme. </w:t>
      </w:r>
    </w:p>
    <w:p w14:paraId="393B9C9C" w14:textId="77777777" w:rsidR="009836A8" w:rsidRPr="001B379C" w:rsidRDefault="009836A8" w:rsidP="009836A8">
      <w:pPr>
        <w:jc w:val="both"/>
        <w:rPr>
          <w:rFonts w:ascii="Arial" w:hAnsi="Arial" w:cs="Arial"/>
          <w:sz w:val="36"/>
          <w:szCs w:val="36"/>
        </w:rPr>
      </w:pPr>
      <w:r w:rsidRPr="001B379C">
        <w:rPr>
          <w:rFonts w:ascii="Arial" w:hAnsi="Arial" w:cs="Arial"/>
          <w:sz w:val="36"/>
          <w:szCs w:val="36"/>
        </w:rPr>
        <w:lastRenderedPageBreak/>
        <w:t>Perché solo attraverso scelte condivise possiamo governare questa fase di trasformazione e costruire prospettive solide per la Basilicata.</w:t>
      </w:r>
    </w:p>
    <w:p w14:paraId="3EF3DBA6" w14:textId="77777777" w:rsidR="009836A8" w:rsidRDefault="009836A8" w:rsidP="009836A8">
      <w:pPr>
        <w:jc w:val="both"/>
        <w:rPr>
          <w:rFonts w:ascii="Arial" w:hAnsi="Arial" w:cs="Arial"/>
          <w:sz w:val="36"/>
          <w:szCs w:val="36"/>
        </w:rPr>
      </w:pPr>
      <w:r w:rsidRPr="001B379C">
        <w:rPr>
          <w:rFonts w:ascii="Arial" w:hAnsi="Arial" w:cs="Arial"/>
          <w:sz w:val="36"/>
          <w:szCs w:val="36"/>
        </w:rPr>
        <w:t xml:space="preserve">La Basilicata </w:t>
      </w:r>
      <w:proofErr w:type="gramStart"/>
      <w:r w:rsidRPr="001B379C">
        <w:rPr>
          <w:rFonts w:ascii="Arial" w:hAnsi="Arial" w:cs="Arial"/>
          <w:sz w:val="36"/>
          <w:szCs w:val="36"/>
        </w:rPr>
        <w:t>non è</w:t>
      </w:r>
      <w:proofErr w:type="gramEnd"/>
      <w:r w:rsidRPr="001B379C">
        <w:rPr>
          <w:rFonts w:ascii="Arial" w:hAnsi="Arial" w:cs="Arial"/>
          <w:sz w:val="36"/>
          <w:szCs w:val="36"/>
        </w:rPr>
        <w:t xml:space="preserve"> ferma. È in trasformazione. E </w:t>
      </w:r>
      <w:proofErr w:type="gramStart"/>
      <w:r w:rsidRPr="001B379C">
        <w:rPr>
          <w:rFonts w:ascii="Arial" w:hAnsi="Arial" w:cs="Arial"/>
          <w:sz w:val="36"/>
          <w:szCs w:val="36"/>
        </w:rPr>
        <w:t>il</w:t>
      </w:r>
      <w:proofErr w:type="gramEnd"/>
      <w:r w:rsidRPr="001B379C">
        <w:rPr>
          <w:rFonts w:ascii="Arial" w:hAnsi="Arial" w:cs="Arial"/>
          <w:sz w:val="36"/>
          <w:szCs w:val="36"/>
        </w:rPr>
        <w:t xml:space="preserve"> nostro compito è governare questa trasformazione, con realismo, serietà e visione.</w:t>
      </w:r>
    </w:p>
    <w:p w14:paraId="2C3E3404" w14:textId="77777777" w:rsidR="0088166A" w:rsidRPr="001B379C" w:rsidRDefault="0088166A" w:rsidP="009836A8">
      <w:pPr>
        <w:jc w:val="both"/>
        <w:rPr>
          <w:rFonts w:ascii="Arial" w:hAnsi="Arial" w:cs="Arial"/>
          <w:sz w:val="36"/>
          <w:szCs w:val="36"/>
        </w:rPr>
      </w:pPr>
      <w:r>
        <w:rPr>
          <w:rFonts w:ascii="Arial" w:hAnsi="Arial" w:cs="Arial"/>
          <w:sz w:val="36"/>
          <w:szCs w:val="36"/>
        </w:rPr>
        <w:t xml:space="preserve">Governare </w:t>
      </w:r>
      <w:proofErr w:type="gramStart"/>
      <w:r>
        <w:rPr>
          <w:rFonts w:ascii="Arial" w:hAnsi="Arial" w:cs="Arial"/>
          <w:sz w:val="36"/>
          <w:szCs w:val="36"/>
        </w:rPr>
        <w:t>il</w:t>
      </w:r>
      <w:proofErr w:type="gramEnd"/>
      <w:r>
        <w:rPr>
          <w:rFonts w:ascii="Arial" w:hAnsi="Arial" w:cs="Arial"/>
          <w:sz w:val="36"/>
          <w:szCs w:val="36"/>
        </w:rPr>
        <w:t xml:space="preserve"> cambiamento è la vera sfida del nostro tempo.</w:t>
      </w:r>
    </w:p>
    <w:p w14:paraId="695E4695" w14:textId="77777777" w:rsidR="00DC642A" w:rsidRPr="001B379C" w:rsidRDefault="00DC642A" w:rsidP="009836A8">
      <w:pPr>
        <w:jc w:val="both"/>
        <w:rPr>
          <w:rFonts w:ascii="Arial" w:hAnsi="Arial" w:cs="Arial"/>
          <w:sz w:val="36"/>
          <w:szCs w:val="36"/>
        </w:rPr>
      </w:pPr>
    </w:p>
    <w:p w14:paraId="60C6A6C2" w14:textId="77777777" w:rsidR="00DC642A" w:rsidRPr="001B379C" w:rsidRDefault="00DC642A" w:rsidP="009836A8">
      <w:pPr>
        <w:jc w:val="both"/>
        <w:rPr>
          <w:rFonts w:ascii="Arial" w:hAnsi="Arial" w:cs="Arial"/>
          <w:sz w:val="36"/>
          <w:szCs w:val="36"/>
        </w:rPr>
      </w:pPr>
    </w:p>
    <w:p w14:paraId="3FF83825" w14:textId="77777777" w:rsidR="00477A5D" w:rsidRPr="001B379C" w:rsidRDefault="00477A5D" w:rsidP="009836A8">
      <w:pPr>
        <w:jc w:val="both"/>
        <w:rPr>
          <w:rFonts w:ascii="Arial" w:hAnsi="Arial" w:cs="Arial"/>
          <w:sz w:val="36"/>
          <w:szCs w:val="36"/>
        </w:rPr>
      </w:pPr>
    </w:p>
    <w:sectPr w:rsidR="00477A5D" w:rsidRPr="001B379C"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86FE" w14:textId="77777777" w:rsidR="007F6068" w:rsidRDefault="007F6068" w:rsidP="001B379C">
      <w:pPr>
        <w:spacing w:after="0" w:line="240" w:lineRule="auto"/>
      </w:pPr>
      <w:r>
        <w:separator/>
      </w:r>
    </w:p>
  </w:endnote>
  <w:endnote w:type="continuationSeparator" w:id="0">
    <w:p w14:paraId="67FFBE96" w14:textId="77777777" w:rsidR="007F6068" w:rsidRDefault="007F6068" w:rsidP="001B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39722"/>
      <w:docPartObj>
        <w:docPartGallery w:val="Page Numbers (Bottom of Page)"/>
        <w:docPartUnique/>
      </w:docPartObj>
    </w:sdtPr>
    <w:sdtEndPr/>
    <w:sdtContent>
      <w:p w14:paraId="78C5868F" w14:textId="5573E7D8" w:rsidR="001B379C" w:rsidRDefault="001B379C">
        <w:pPr>
          <w:pStyle w:val="Pidipagina"/>
          <w:jc w:val="right"/>
        </w:pPr>
        <w:r>
          <w:fldChar w:fldCharType="begin"/>
        </w:r>
        <w:r>
          <w:instrText>PAGE   \* MERGEFORMAT</w:instrText>
        </w:r>
        <w:r>
          <w:fldChar w:fldCharType="separate"/>
        </w:r>
        <w:r w:rsidR="009A6A34" w:rsidRPr="009A6A34">
          <w:rPr>
            <w:noProof/>
            <w:lang w:val="it-IT"/>
          </w:rPr>
          <w:t>15</w:t>
        </w:r>
        <w:r>
          <w:fldChar w:fldCharType="end"/>
        </w:r>
      </w:p>
    </w:sdtContent>
  </w:sdt>
  <w:p w14:paraId="4CC80872" w14:textId="77777777" w:rsidR="001B379C" w:rsidRDefault="001B37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BFDF6" w14:textId="77777777" w:rsidR="007F6068" w:rsidRDefault="007F6068" w:rsidP="001B379C">
      <w:pPr>
        <w:spacing w:after="0" w:line="240" w:lineRule="auto"/>
      </w:pPr>
      <w:r>
        <w:separator/>
      </w:r>
    </w:p>
  </w:footnote>
  <w:footnote w:type="continuationSeparator" w:id="0">
    <w:p w14:paraId="3DD70A3E" w14:textId="77777777" w:rsidR="007F6068" w:rsidRDefault="007F6068" w:rsidP="001B3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B6EE8"/>
    <w:rsid w:val="0015074B"/>
    <w:rsid w:val="001B379C"/>
    <w:rsid w:val="001C0EB5"/>
    <w:rsid w:val="00203A3C"/>
    <w:rsid w:val="00242989"/>
    <w:rsid w:val="0029639D"/>
    <w:rsid w:val="00320B79"/>
    <w:rsid w:val="00326F90"/>
    <w:rsid w:val="003345E5"/>
    <w:rsid w:val="00477A5D"/>
    <w:rsid w:val="005516C9"/>
    <w:rsid w:val="005F3D88"/>
    <w:rsid w:val="00637410"/>
    <w:rsid w:val="00650BC7"/>
    <w:rsid w:val="006F03EA"/>
    <w:rsid w:val="00783EB1"/>
    <w:rsid w:val="0079795D"/>
    <w:rsid w:val="007A6B4E"/>
    <w:rsid w:val="007F6068"/>
    <w:rsid w:val="0088166A"/>
    <w:rsid w:val="00931802"/>
    <w:rsid w:val="00954B4D"/>
    <w:rsid w:val="009836A8"/>
    <w:rsid w:val="009A6A34"/>
    <w:rsid w:val="009E5D79"/>
    <w:rsid w:val="00AA1D8D"/>
    <w:rsid w:val="00B47730"/>
    <w:rsid w:val="00CB0664"/>
    <w:rsid w:val="00D31668"/>
    <w:rsid w:val="00D378D8"/>
    <w:rsid w:val="00DC642A"/>
    <w:rsid w:val="00DE1099"/>
    <w:rsid w:val="00E42CB5"/>
    <w:rsid w:val="00E51A69"/>
    <w:rsid w:val="00F33B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9B97E"/>
  <w14:defaultImageDpi w14:val="300"/>
  <w15:docId w15:val="{C5E1D16D-12D1-4257-B9B4-E73B7B73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rPr>
      <w:rFonts w:ascii="Calibri" w:hAnsi="Calibri"/>
      <w:sz w:val="26"/>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stofumetto">
    <w:name w:val="Balloon Text"/>
    <w:basedOn w:val="Normale"/>
    <w:link w:val="TestofumettoCarattere"/>
    <w:uiPriority w:val="99"/>
    <w:semiHidden/>
    <w:unhideWhenUsed/>
    <w:rsid w:val="0088166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166A"/>
    <w:rPr>
      <w:rFonts w:ascii="Segoe UI" w:hAnsi="Segoe UI" w:cs="Segoe UI"/>
      <w:sz w:val="18"/>
      <w:szCs w:val="18"/>
    </w:rPr>
  </w:style>
  <w:style w:type="paragraph" w:styleId="NormaleWeb">
    <w:name w:val="Normal (Web)"/>
    <w:basedOn w:val="Normale"/>
    <w:uiPriority w:val="99"/>
    <w:unhideWhenUsed/>
    <w:rsid w:val="003345E5"/>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8300">
      <w:bodyDiv w:val="1"/>
      <w:marLeft w:val="0"/>
      <w:marRight w:val="0"/>
      <w:marTop w:val="0"/>
      <w:marBottom w:val="0"/>
      <w:divBdr>
        <w:top w:val="none" w:sz="0" w:space="0" w:color="auto"/>
        <w:left w:val="none" w:sz="0" w:space="0" w:color="auto"/>
        <w:bottom w:val="none" w:sz="0" w:space="0" w:color="auto"/>
        <w:right w:val="none" w:sz="0" w:space="0" w:color="auto"/>
      </w:divBdr>
    </w:div>
    <w:div w:id="1570656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75FD-CC28-477D-A92A-119CD63E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2530</Words>
  <Characters>14422</Characters>
  <Application>Microsoft Office Word</Application>
  <DocSecurity>0</DocSecurity>
  <Lines>120</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Conte Francesca</cp:lastModifiedBy>
  <cp:revision>16</cp:revision>
  <cp:lastPrinted>2026-01-07T12:18:00Z</cp:lastPrinted>
  <dcterms:created xsi:type="dcterms:W3CDTF">2026-01-07T09:40:00Z</dcterms:created>
  <dcterms:modified xsi:type="dcterms:W3CDTF">2026-01-08T15:36:00Z</dcterms:modified>
  <cp:category/>
</cp:coreProperties>
</file>